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22" w:rsidRPr="001A5D22" w:rsidRDefault="001A5D22" w:rsidP="001A5D22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Каждое учреждение культуры призвано стать для человека любимым местом отдыха, встреч с друзьями и знакомыми, разумного проведения своего досуга. Только при наличии у населения устойчивого интереса к </w:t>
      </w:r>
      <w:proofErr w:type="spellStart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культурно-досуговой</w:t>
      </w:r>
      <w:proofErr w:type="spellEnd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 деятельности проблема аудитории в учреждениях культуры будет решена. Для этого работникам учреждений необходимо знать настроения, интересы и духовные запросы людей, организовывать работу с учетом мотивированного выбора ими видов и форм </w:t>
      </w:r>
      <w:proofErr w:type="spellStart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культурно-досуговой</w:t>
      </w:r>
      <w:proofErr w:type="spellEnd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 деятельности. В отношениях с людьми следует соблюдать такт, подходить индивидуально в каждом отдельном случае, считаясь с настроением и запросами аудитории, с конкретной обстановкой, то есть творчески. Понятно, что интересы и запросы различных возрастных групп населения существенно отличаются друг от друга. Поэтому очень важно при организации </w:t>
      </w:r>
      <w:proofErr w:type="spellStart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культурно-досуговой</w:t>
      </w:r>
      <w:proofErr w:type="spellEnd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 деятельности учитывать возрастные особенности населения.</w:t>
      </w:r>
    </w:p>
    <w:p w:rsidR="001A5D22" w:rsidRPr="001A5D22" w:rsidRDefault="001A5D22" w:rsidP="001A5D22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</w:t>
      </w:r>
    </w:p>
    <w:p w:rsidR="001A5D22" w:rsidRPr="001A5D22" w:rsidRDefault="001A5D22" w:rsidP="001A5D22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В каждом возрасте имеется некоторый потенциал ведущих запросов, который должен быть реализован в это время, но не раньше и не позже, иначе сами запросы могут так и не проявиться. Эта закономерность особенно ярко проявляется в период детства, в молодом возрасте. </w:t>
      </w:r>
      <w:proofErr w:type="gramStart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Именно в этом возрасте ближайшая социальная среда, а также общество в целом должны создать благоприятные условия для того, чтобы представители молодого поколения могли, во-первых, освоить культурное наследие, фольклор, народные игры, музыку, важнейшие нравственные ценности; во-вторых, реализовать свой творческий потенциал, а также врожденные качества, которые определяют конструктивное развитие личности в течение последующей жизни.</w:t>
      </w:r>
      <w:proofErr w:type="gramEnd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 Поэтому в любом обществе вырабатывается огромный объем искусства, игр, забав и развлечений, которые специально рассчитаны на индивидуальное развитие представителей подрастающего поколения.</w:t>
      </w:r>
    </w:p>
    <w:p w:rsidR="001A5D22" w:rsidRPr="001A5D22" w:rsidRDefault="001A5D22" w:rsidP="001A5D22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</w:t>
      </w:r>
    </w:p>
    <w:p w:rsidR="001A5D22" w:rsidRPr="001A5D22" w:rsidRDefault="001A5D22" w:rsidP="001A5D22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Особого внимания требует организация досуга детей юного возраста, когда на первый план выходит необходимость в повышенной физической активности, в познавательной деятельности, а также стремление проводить свободное время со сверстниками ради общения.</w:t>
      </w:r>
    </w:p>
    <w:p w:rsidR="001A5D22" w:rsidRPr="001A5D22" w:rsidRDefault="001A5D22" w:rsidP="001A5D22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</w:t>
      </w:r>
    </w:p>
    <w:p w:rsidR="001A5D22" w:rsidRPr="001A5D22" w:rsidRDefault="001A5D22" w:rsidP="001A5D22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Особенно внимательно следует продумывать содержание, формы и методы работы среди молодежи. Пик потребностей общения со сверстниками наблюдается у молодежи 15-25 лет. " При всей важности и силе социализации молодого человека в учебном и производственном коллективе, при всей необходимости содержательной деятельности на досуге, при всей масштабности роста "индустрии свободного времени</w:t>
      </w:r>
      <w:proofErr w:type="gramStart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" -- </w:t>
      </w:r>
      <w:proofErr w:type="gramEnd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туризма, спорта, библиотечного и клубного дела -- при всем этом молодежь упрямо "сбивается" в компании сверстников. Значит, общение в молодежной компании </w:t>
      </w: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–</w:t>
      </w:r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 это</w:t>
      </w: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 форма досуга.</w:t>
      </w:r>
    </w:p>
    <w:p w:rsidR="001A5D22" w:rsidRPr="001A5D22" w:rsidRDefault="001A5D22" w:rsidP="001A5D22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lastRenderedPageBreak/>
        <w:t>Молодежь составляет более половины всего взрослого населения страны, а среди посетителей учреждений культуры она - в подавляющем большинстве.</w:t>
      </w:r>
    </w:p>
    <w:p w:rsidR="001A5D22" w:rsidRPr="001A5D22" w:rsidRDefault="001A5D22" w:rsidP="001A5D22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Поэтому работа с молодежью, детьми и подростками очень ответственная задача, требующая для своего выполнения дифференцированной, глубоко продуманной, </w:t>
      </w:r>
      <w:proofErr w:type="gramStart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высоко профессиональной</w:t>
      </w:r>
      <w:proofErr w:type="gramEnd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 и интересной работы.</w:t>
      </w:r>
    </w:p>
    <w:p w:rsidR="001A5D22" w:rsidRPr="001A5D22" w:rsidRDefault="001A5D22" w:rsidP="001A5D22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Серьезного отношения требует деятельность учреждений культуры среди пенсионеров. Это весьма благодарная аудитория. При правильном определении содержания и соответствующих методах работы люди пожилого возраста могут стать постоянными посетителями, непосредственными участниками и активистами в подготовке и проведении </w:t>
      </w:r>
      <w:proofErr w:type="spellStart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культурно-досуговых</w:t>
      </w:r>
      <w:proofErr w:type="spellEnd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 программ, деятельными помощниками специалистов учреждений культуры. Во многих учреждениях культуры пенсионеры входят в состав общественных советов, являются организаторами, охотно делятся своим богатым жизненным опытом с молодежью.</w:t>
      </w:r>
    </w:p>
    <w:p w:rsidR="001A5D22" w:rsidRPr="001A5D22" w:rsidRDefault="001A5D22" w:rsidP="001A5D22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Недооценка содержательного и активного досуга у тех, кому за 50-60, сегодня пересматривается. Представители "третьего возраста" (по определению социальных работников и демографов) далеко не всегда желают проводить свободное время, сидя у телевизора или отдыхая на дачном участке. Пассивный досуг особенно не свойствен людям, которые до этого активно занимались профессиональной деятельностью. После ухода на пенсию они не могут резко изменить жизнь и перейти к пассивному существованию, которое ограничивается стенами дома. Такие люди нуждаются в сильных эмоциях, новых впечатлениях, сохранении широкого круга знакомств.</w:t>
      </w:r>
    </w:p>
    <w:p w:rsidR="001A5D22" w:rsidRPr="001A5D22" w:rsidRDefault="001A5D22" w:rsidP="001A5D22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</w:t>
      </w:r>
    </w:p>
    <w:p w:rsidR="001A5D22" w:rsidRPr="001A5D22" w:rsidRDefault="001A5D22" w:rsidP="001A5D22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Если говорить о представителях средних возрастных групп, то на них ориентирован организованный досуг в любой стране. При этом учитываются такие социальные параметры жизни людей, как место их проживания, семейное положение, характер и уровень оплаты труда, а также индивидуальные предпочтения в </w:t>
      </w:r>
      <w:proofErr w:type="spellStart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досуговых</w:t>
      </w:r>
      <w:proofErr w:type="spellEnd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 занятиях.</w:t>
      </w:r>
    </w:p>
    <w:p w:rsidR="001A5D22" w:rsidRPr="001A5D22" w:rsidRDefault="001A5D22" w:rsidP="001A5D22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Особо следует сказать о семейном отдыхе. Кратковременный или длительный отдых вместе с членами семьи всегда имел немало сторонников. В последние десятилетия организаторы развивают внедомашний семейный отдых. Появляются такие виды организации свободного времени, как семейный туризм, семейные пансионаты, семейные клубы и другие.</w:t>
      </w:r>
    </w:p>
    <w:p w:rsidR="001A5D22" w:rsidRPr="001A5D22" w:rsidRDefault="001A5D22" w:rsidP="001A5D22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В практике </w:t>
      </w:r>
      <w:proofErr w:type="spellStart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досуговой</w:t>
      </w:r>
      <w:proofErr w:type="spellEnd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 деятельности не принято специально выделять досуг мужчин или женщин. Многие </w:t>
      </w:r>
      <w:proofErr w:type="spellStart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досуговые</w:t>
      </w:r>
      <w:proofErr w:type="spellEnd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 занятия, как правило, пользуются одинаковым спросом у представителей обоих полов. Тем не менее, имеются </w:t>
      </w:r>
      <w:proofErr w:type="spellStart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досуговые</w:t>
      </w:r>
      <w:proofErr w:type="spellEnd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 занятия, к которым тяготеют преимущественно мужчины (рыбалка, охота, участие в некоторых видах </w:t>
      </w:r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lastRenderedPageBreak/>
        <w:t>спорта и другое) или по большей части женщины (рукоделие, цветоводство и другое).</w:t>
      </w:r>
    </w:p>
    <w:p w:rsidR="001A5D22" w:rsidRPr="001A5D22" w:rsidRDefault="001A5D22" w:rsidP="001A5D22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Многие учреждения культуры могли бы поделиться положительным опытом работы среди женщин. Для женщин создаются кружки и курсы кройки и шитья, ведения домашнего хозяйства, университеты или факультеты педагогических знаний; они вовлекаются в подготовку и проведение практически всех форм </w:t>
      </w:r>
      <w:proofErr w:type="spellStart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культурно-досуговой</w:t>
      </w:r>
      <w:proofErr w:type="spellEnd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 деятельности. При некоторых учреждениях культуры работают любительские объединения женщин или клубы по интересам, созданы комнаты матери и ребенка, что дает возможность для женщин-матерей посещать </w:t>
      </w:r>
      <w:proofErr w:type="spellStart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культурно-досуговые</w:t>
      </w:r>
      <w:proofErr w:type="spellEnd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 программы.</w:t>
      </w:r>
    </w:p>
    <w:p w:rsidR="001A5D22" w:rsidRPr="001A5D22" w:rsidRDefault="001A5D22" w:rsidP="001A5D22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Помимо возраста, семейного положения и социального статуса существуют другие критерии, которые позволяют сегментировать потребителей </w:t>
      </w:r>
      <w:proofErr w:type="spellStart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досугового</w:t>
      </w:r>
      <w:proofErr w:type="spellEnd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 сервиса, в наибольшей степени учитывая многообразные особенности </w:t>
      </w:r>
      <w:proofErr w:type="spellStart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досуговых</w:t>
      </w:r>
      <w:proofErr w:type="spellEnd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 предпочтений и запросов. Например, организуется корпоративный досуг представителей отрасли, конкретного вида бизнеса или создаются условия для отдыха участникам научного семинара, персонала фирмы и тому подобное.</w:t>
      </w:r>
    </w:p>
    <w:p w:rsidR="001A5D22" w:rsidRPr="001A5D22" w:rsidRDefault="001A5D22" w:rsidP="001A5D22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Предприниматели, организаторы досуга учитывают содержательные предпочтения отдыха представителей разных социальных групп. На эти предпочтения влияют такие показатели, как характер труда, профессия, уровень образования, а также уровень доходов (</w:t>
      </w:r>
      <w:proofErr w:type="spellStart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высокообеспеченные</w:t>
      </w:r>
      <w:proofErr w:type="spellEnd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, среднеобеспеченные, малообеспеченные слои населения). Немаловажно также место проживания потребителей </w:t>
      </w:r>
      <w:proofErr w:type="spellStart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досуговых</w:t>
      </w:r>
      <w:proofErr w:type="spellEnd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 услуг: жители мегаполиса, крупного, среднего или небольшого города, поселка или села. Предпочтения жителей города и села заметно разнятся.</w:t>
      </w:r>
    </w:p>
    <w:p w:rsidR="001A5D22" w:rsidRPr="001A5D22" w:rsidRDefault="001A5D22" w:rsidP="001A5D22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У представителей разных социально-демографических групп сформированы неодинаковые цели, мотивы, содержательные предпочтения, а также поведенческие особенности проведения досуга. Все это влияет на организацию досуга и услуги, которые оказываются в его проведении.</w:t>
      </w:r>
    </w:p>
    <w:p w:rsidR="001A5D22" w:rsidRPr="001A5D22" w:rsidRDefault="001A5D22" w:rsidP="001A5D22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Сеть клубных учреждений развивается в тесной связи с богатым наследием прошлого, традициями и социально-культурной спецификой каждого региона. </w:t>
      </w:r>
      <w:proofErr w:type="spellStart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Культурно-досуговые</w:t>
      </w:r>
      <w:proofErr w:type="spellEnd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 учреждения клубного типа являются субъектами культурной политики на определённой территории (город, район, посёлок, село) по созданию условий для организации досуга, развития традиционного народного творчества, а также по обеспечению жителей </w:t>
      </w:r>
      <w:proofErr w:type="spellStart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культурно-досуговыми</w:t>
      </w:r>
      <w:proofErr w:type="spellEnd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 услугами.</w:t>
      </w:r>
    </w:p>
    <w:p w:rsidR="001A5D22" w:rsidRPr="001A5D22" w:rsidRDefault="001A5D22" w:rsidP="001A5D22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Формирование культурных потребностей происходит через: </w:t>
      </w:r>
      <w:proofErr w:type="spellStart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культурно-досуговые</w:t>
      </w:r>
      <w:proofErr w:type="spellEnd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 учреждения (количество </w:t>
      </w:r>
      <w:proofErr w:type="spellStart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культурно-досуговых</w:t>
      </w:r>
      <w:proofErr w:type="spellEnd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 учреждений), показатели динамики, распределение их по формам собственности, так как от этого зависит содержание мероприятия и формирования культурных потребностей, территориальному расположению (географический, человеческий фактор); численность посещаемости </w:t>
      </w:r>
      <w:proofErr w:type="spellStart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lastRenderedPageBreak/>
        <w:t>культурно-досуговых</w:t>
      </w:r>
      <w:proofErr w:type="spellEnd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 учреждений по видам, жанрам; динамика этих показателей; материально-техническая база </w:t>
      </w:r>
      <w:proofErr w:type="spellStart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культурно-досуговых</w:t>
      </w:r>
      <w:proofErr w:type="spellEnd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 учреждений разного типа принадлежности; объемы и структура доходов и расходов </w:t>
      </w:r>
      <w:proofErr w:type="spellStart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культурно-досуговых</w:t>
      </w:r>
      <w:proofErr w:type="spellEnd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 учреждений, влияющие на качественное содержание и эстетическое оснащение. Набор таких показателей является критерием развития и формирования культурных потребностей через </w:t>
      </w:r>
      <w:proofErr w:type="spellStart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культурно-досуговые</w:t>
      </w:r>
      <w:proofErr w:type="spellEnd"/>
      <w:r w:rsidRPr="001A5D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 учреждения.</w:t>
      </w:r>
    </w:p>
    <w:p w:rsidR="00C238AD" w:rsidRDefault="00C238AD"/>
    <w:sectPr w:rsidR="00C238AD" w:rsidSect="00C23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D22"/>
    <w:rsid w:val="001A5D22"/>
    <w:rsid w:val="00C2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5D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5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1217</Words>
  <Characters>6938</Characters>
  <Application>Microsoft Office Word</Application>
  <DocSecurity>0</DocSecurity>
  <Lines>57</Lines>
  <Paragraphs>16</Paragraphs>
  <ScaleCrop>false</ScaleCrop>
  <Company>Microsoft</Company>
  <LinksUpToDate>false</LinksUpToDate>
  <CharactersWithSpaces>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Narod</dc:creator>
  <cp:lastModifiedBy>Narod</cp:lastModifiedBy>
  <cp:revision>2</cp:revision>
  <dcterms:created xsi:type="dcterms:W3CDTF">2020-09-19T16:40:00Z</dcterms:created>
  <dcterms:modified xsi:type="dcterms:W3CDTF">2020-09-19T16:42:00Z</dcterms:modified>
</cp:coreProperties>
</file>