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F3" w:rsidRDefault="002337F3" w:rsidP="002337F3">
      <w:pPr>
        <w:pStyle w:val="p1"/>
        <w:shd w:val="clear" w:color="auto" w:fill="FFFFFF"/>
        <w:spacing w:before="0" w:beforeAutospacing="0" w:after="240" w:afterAutospacing="0"/>
        <w:jc w:val="right"/>
        <w:rPr>
          <w:color w:val="000000"/>
        </w:rPr>
      </w:pPr>
      <w:r>
        <w:rPr>
          <w:rStyle w:val="s1"/>
          <w:b/>
          <w:bCs/>
          <w:color w:val="000000"/>
        </w:rPr>
        <w:t>Полянская Елена Борисовна,</w:t>
      </w:r>
    </w:p>
    <w:p w:rsidR="002337F3" w:rsidRDefault="002337F3" w:rsidP="002337F3">
      <w:pPr>
        <w:pStyle w:val="p1"/>
        <w:shd w:val="clear" w:color="auto" w:fill="FFFFFF"/>
        <w:spacing w:before="0" w:beforeAutospacing="0" w:after="240" w:afterAutospacing="0"/>
        <w:jc w:val="right"/>
        <w:rPr>
          <w:color w:val="000000"/>
        </w:rPr>
      </w:pPr>
      <w:r>
        <w:rPr>
          <w:rStyle w:val="s1"/>
          <w:b/>
          <w:bCs/>
          <w:color w:val="000000"/>
        </w:rPr>
        <w:t>заместитель заведующего</w:t>
      </w:r>
    </w:p>
    <w:p w:rsidR="002337F3" w:rsidRDefault="002337F3" w:rsidP="002337F3">
      <w:pPr>
        <w:pStyle w:val="p1"/>
        <w:shd w:val="clear" w:color="auto" w:fill="FFFFFF"/>
        <w:spacing w:before="0" w:beforeAutospacing="0" w:after="240" w:afterAutospacing="0"/>
        <w:jc w:val="right"/>
        <w:rPr>
          <w:color w:val="000000"/>
        </w:rPr>
      </w:pPr>
      <w:r>
        <w:rPr>
          <w:rStyle w:val="s1"/>
          <w:b/>
          <w:bCs/>
          <w:color w:val="000000"/>
        </w:rPr>
        <w:t xml:space="preserve">по </w:t>
      </w:r>
      <w:proofErr w:type="spellStart"/>
      <w:r>
        <w:rPr>
          <w:rStyle w:val="s1"/>
          <w:b/>
          <w:bCs/>
          <w:color w:val="000000"/>
        </w:rPr>
        <w:t>воспитательно</w:t>
      </w:r>
      <w:proofErr w:type="spellEnd"/>
      <w:r>
        <w:rPr>
          <w:rStyle w:val="s1"/>
          <w:b/>
          <w:bCs/>
          <w:color w:val="000000"/>
        </w:rPr>
        <w:t>-методической работе</w:t>
      </w:r>
    </w:p>
    <w:p w:rsidR="002337F3" w:rsidRDefault="002337F3" w:rsidP="002337F3">
      <w:pPr>
        <w:pStyle w:val="p1"/>
        <w:shd w:val="clear" w:color="auto" w:fill="FFFFFF"/>
        <w:spacing w:before="0" w:beforeAutospacing="0" w:after="240" w:afterAutospacing="0"/>
        <w:jc w:val="right"/>
        <w:rPr>
          <w:color w:val="000000"/>
        </w:rPr>
      </w:pPr>
      <w:r>
        <w:rPr>
          <w:rStyle w:val="s1"/>
          <w:b/>
          <w:bCs/>
          <w:color w:val="000000"/>
        </w:rPr>
        <w:t>МАДОУ ЦРР-д/с № 19 «Ягодка»</w:t>
      </w:r>
    </w:p>
    <w:p w:rsidR="002337F3" w:rsidRDefault="002337F3" w:rsidP="002337F3">
      <w:pPr>
        <w:pStyle w:val="p1"/>
        <w:shd w:val="clear" w:color="auto" w:fill="FFFFFF"/>
        <w:spacing w:before="0" w:beforeAutospacing="0" w:after="240" w:afterAutospacing="0"/>
        <w:jc w:val="right"/>
        <w:rPr>
          <w:color w:val="000000"/>
        </w:rPr>
      </w:pPr>
      <w:r>
        <w:rPr>
          <w:rStyle w:val="s1"/>
          <w:b/>
          <w:bCs/>
          <w:color w:val="000000"/>
        </w:rPr>
        <w:t>Ступинского муниципального района</w:t>
      </w:r>
    </w:p>
    <w:p w:rsidR="002337F3" w:rsidRDefault="002337F3" w:rsidP="002337F3">
      <w:pPr>
        <w:pStyle w:val="p2"/>
        <w:shd w:val="clear" w:color="auto" w:fill="FFFFFF"/>
        <w:spacing w:before="0" w:beforeAutospacing="0" w:after="240" w:afterAutospacing="0"/>
        <w:jc w:val="right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Московской области</w:t>
      </w:r>
    </w:p>
    <w:p w:rsidR="002337F3" w:rsidRDefault="002337F3" w:rsidP="002337F3">
      <w:pPr>
        <w:pStyle w:val="p2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</w:rPr>
      </w:pPr>
    </w:p>
    <w:p w:rsidR="002337F3" w:rsidRDefault="002337F3" w:rsidP="002337F3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2337F3" w:rsidRDefault="002337F3" w:rsidP="002337F3">
      <w:pPr>
        <w:pStyle w:val="p4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Дидактическая</w:t>
      </w:r>
      <w:r>
        <w:rPr>
          <w:rStyle w:val="s2"/>
          <w:b/>
          <w:bCs/>
          <w:color w:val="000000"/>
          <w:sz w:val="28"/>
          <w:szCs w:val="28"/>
        </w:rPr>
        <w:t xml:space="preserve"> игр</w:t>
      </w:r>
      <w:r>
        <w:rPr>
          <w:rStyle w:val="s2"/>
          <w:b/>
          <w:bCs/>
          <w:color w:val="000000"/>
          <w:sz w:val="28"/>
          <w:szCs w:val="28"/>
        </w:rPr>
        <w:t>а – важный фактор</w:t>
      </w:r>
    </w:p>
    <w:p w:rsidR="002337F3" w:rsidRDefault="002337F3" w:rsidP="002337F3">
      <w:pPr>
        <w:pStyle w:val="p4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формирования</w:t>
      </w:r>
      <w:r>
        <w:rPr>
          <w:rStyle w:val="s2"/>
          <w:b/>
          <w:bCs/>
          <w:color w:val="000000"/>
          <w:sz w:val="28"/>
          <w:szCs w:val="28"/>
        </w:rPr>
        <w:t xml:space="preserve"> элементарных математических представлений</w:t>
      </w:r>
    </w:p>
    <w:p w:rsidR="002337F3" w:rsidRDefault="002337F3" w:rsidP="002337F3">
      <w:pPr>
        <w:pStyle w:val="p4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 у детей дошкольного возраста </w:t>
      </w:r>
      <w:r>
        <w:rPr>
          <w:rStyle w:val="s2"/>
          <w:b/>
          <w:bCs/>
          <w:color w:val="000000"/>
          <w:sz w:val="28"/>
          <w:szCs w:val="28"/>
        </w:rPr>
        <w:t>в условиях современного ДОУ</w:t>
      </w:r>
    </w:p>
    <w:p w:rsidR="002337F3" w:rsidRDefault="002337F3" w:rsidP="002337F3">
      <w:pPr>
        <w:pStyle w:val="p4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28"/>
          <w:szCs w:val="28"/>
        </w:rPr>
      </w:pPr>
    </w:p>
    <w:p w:rsidR="002337F3" w:rsidRDefault="002337F3" w:rsidP="002337F3">
      <w:pPr>
        <w:pStyle w:val="p4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141412"/>
          <w:sz w:val="28"/>
          <w:szCs w:val="28"/>
        </w:rPr>
        <w:t>Актуальность темы обусловлена тем, что дети дошкольного возраста проявляют спонтанный интерес к математическим категориям: количество, форма, время, пространство, которые помогают им лучше ориентироваться в вещах и ситуациях, упорядочивать и связывать их друг с другом, способствуют формированию понятий. Повысить познавательный интерес в формировании элементарных математических представлений можно посредством дидактических игр.</w:t>
      </w:r>
      <w:bookmarkStart w:id="0" w:name="_GoBack"/>
      <w:bookmarkEnd w:id="0"/>
    </w:p>
    <w:p w:rsidR="002337F3" w:rsidRDefault="002337F3" w:rsidP="002337F3">
      <w:pPr>
        <w:pStyle w:val="p5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141412"/>
          <w:sz w:val="28"/>
          <w:szCs w:val="28"/>
        </w:rPr>
        <w:t>Ребёнка привлекает в игре не обучающая задача, которая в ней заложена, а возможность проявить активность, выполнить игровые действия, добиться результата. Знания, данные в занимательной форме, в форме игры усваиваются детьми быстрее, прочнее и легче, чем те, которые сопряжены с долгими “бездушными” упражнениями.</w:t>
      </w:r>
    </w:p>
    <w:p w:rsidR="002337F3" w:rsidRDefault="002337F3" w:rsidP="002337F3">
      <w:pPr>
        <w:pStyle w:val="p5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141412"/>
          <w:sz w:val="28"/>
          <w:szCs w:val="28"/>
        </w:rPr>
        <w:t>Игра – это не только удовольствие и радость для ребёнка, что само по себе очень важно, с её помощью можно развить внимание, память, мышление, воображение, логику мысли, рассуждений, смекалку ребёнка. Играя, он может приобретать новые знания, умения, навыки, развивать способности, подчас не догадываясь об этом.</w:t>
      </w:r>
    </w:p>
    <w:p w:rsidR="002337F3" w:rsidRDefault="002337F3" w:rsidP="002337F3">
      <w:pPr>
        <w:pStyle w:val="p5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141412"/>
          <w:sz w:val="28"/>
          <w:szCs w:val="28"/>
        </w:rPr>
        <w:t>Развитие элементарных математических представлений у дошкольников посредствам дидактических игр будет эффективно при условии использования игровых методов и приемов в образовательном процессе.</w:t>
      </w:r>
    </w:p>
    <w:p w:rsidR="002337F3" w:rsidRPr="002337F3" w:rsidRDefault="002337F3" w:rsidP="002337F3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Современные требования к формированию элементарных математических представлений  у дошкольников в соответствии с федеральным образовательным стандартом дошкольного образования</w:t>
      </w:r>
      <w:r>
        <w:rPr>
          <w:rStyle w:val="s5"/>
          <w:color w:val="000000"/>
          <w:sz w:val="28"/>
          <w:szCs w:val="28"/>
        </w:rPr>
        <w:t>:</w:t>
      </w:r>
    </w:p>
    <w:p w:rsidR="002337F3" w:rsidRDefault="002337F3" w:rsidP="002337F3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lastRenderedPageBreak/>
        <w:t>1. Обеспечение системности в процессе ФЭМП.</w:t>
      </w:r>
    </w:p>
    <w:p w:rsidR="002337F3" w:rsidRDefault="002337F3" w:rsidP="002337F3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 Повышение качества усвоения математических представлений и понятий детьми.</w:t>
      </w:r>
    </w:p>
    <w:p w:rsidR="002337F3" w:rsidRDefault="002337F3" w:rsidP="002337F3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3. Формирование не только математических представлений, но и базовых математических понятий.</w:t>
      </w:r>
    </w:p>
    <w:p w:rsidR="002337F3" w:rsidRDefault="002337F3" w:rsidP="002337F3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 Ориентация на развитие умственных способностей ребенка.</w:t>
      </w:r>
    </w:p>
    <w:p w:rsidR="002337F3" w:rsidRDefault="002337F3" w:rsidP="002337F3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5. Создание благоприятных условий для ФЭМП у детей.</w:t>
      </w:r>
    </w:p>
    <w:p w:rsidR="002337F3" w:rsidRDefault="002337F3" w:rsidP="002337F3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6. Развитие познавательных процессов и способностей в процессе ФЭМП у детей дошкольного возраста.</w:t>
      </w:r>
    </w:p>
    <w:p w:rsidR="002337F3" w:rsidRDefault="002337F3" w:rsidP="002337F3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7. Усвоение детьми математической терминологии.</w:t>
      </w:r>
    </w:p>
    <w:p w:rsidR="002337F3" w:rsidRDefault="002337F3" w:rsidP="002337F3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8. Повышения уровня познавательной активности на занятиях по ФЭМП у дошкольников.</w:t>
      </w:r>
    </w:p>
    <w:p w:rsidR="002337F3" w:rsidRDefault="002337F3" w:rsidP="002337F3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9. Овладение приемами учебной деятельности детьми.</w:t>
      </w:r>
    </w:p>
    <w:p w:rsidR="002337F3" w:rsidRDefault="002337F3" w:rsidP="002337F3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10. Организация обучения с учетом индивидуальных способностей.</w:t>
      </w:r>
    </w:p>
    <w:p w:rsidR="002337F3" w:rsidRDefault="002337F3" w:rsidP="002337F3">
      <w:pPr>
        <w:pStyle w:val="p8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дошкольников наиболее продуктивно, если оно идет в контексте практической и игровой деятельности, когда созданы условия, при которых знания, полученные детьми ранее, становятся необходимыми им, так как помогают решить практическую задачу, а потому усваиваются легче и быстрее.</w:t>
      </w:r>
    </w:p>
    <w:p w:rsidR="002337F3" w:rsidRDefault="002337F3" w:rsidP="002337F3">
      <w:pPr>
        <w:pStyle w:val="p8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состояния обучения дошкольников приводит к выводу о необходимости обучения в играх. Иными словами, речь идет о необходимости развития обучающих функций игры, предполагающей обучение через игру.</w:t>
      </w:r>
    </w:p>
    <w:p w:rsidR="002337F3" w:rsidRDefault="002337F3" w:rsidP="002337F3">
      <w:pPr>
        <w:pStyle w:val="p8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 знания, умения, навыки, развивать способности, подчас не догадываясь об этом. Игровое обучение —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</w:t>
      </w:r>
    </w:p>
    <w:p w:rsidR="002337F3" w:rsidRDefault="002337F3" w:rsidP="002337F3">
      <w:pPr>
        <w:pStyle w:val="p8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важнейшим свойствам игры относят тот факт, что в игре дети действуют так, как действовали бы в самых экстремальных ситуациях, на пределе сил преодоления трудности. Причем столь высокий уровень активности достигается ими, почти всегда добровольно, без принуждения.</w:t>
      </w:r>
    </w:p>
    <w:p w:rsidR="002337F3" w:rsidRDefault="002337F3" w:rsidP="002337F3">
      <w:pPr>
        <w:pStyle w:val="p8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Высокая активность, эмоциональная окрашенность игры порождает и высокую степень открытости участников. Экспериментально было показано, что в ситуации некоторой рассеянности внимания иногда легче убедить человека принять новую для него точку зрения. Если чем-то незначительным отвлекать внимание человека, то эффект убеждения будет более сильным. Возможно этим, в какой-то степени, определяется высокая продуктивность обучающего воздействия игровых ситуаций.</w:t>
      </w:r>
    </w:p>
    <w:p w:rsidR="002337F3" w:rsidRDefault="002337F3" w:rsidP="002337F3">
      <w:pPr>
        <w:pStyle w:val="p8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6"/>
          <w:b/>
          <w:bCs/>
          <w:i/>
          <w:iCs/>
          <w:color w:val="000000"/>
          <w:sz w:val="28"/>
          <w:szCs w:val="28"/>
        </w:rPr>
        <w:t>Можно выделить следующие особенности игры для дошкольников:</w:t>
      </w:r>
    </w:p>
    <w:p w:rsidR="002337F3" w:rsidRDefault="002337F3" w:rsidP="002337F3">
      <w:pPr>
        <w:pStyle w:val="p8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1.Игра является наиболее доступным и ведущим видом деятельности детей дошкольного возраста</w:t>
      </w:r>
    </w:p>
    <w:p w:rsidR="002337F3" w:rsidRDefault="002337F3" w:rsidP="002337F3">
      <w:pPr>
        <w:pStyle w:val="p8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2.Игра также является эффективным средством формирования личности дошкольника, его морально-волевых качеств</w:t>
      </w:r>
    </w:p>
    <w:p w:rsidR="002337F3" w:rsidRDefault="002337F3" w:rsidP="002337F3">
      <w:pPr>
        <w:pStyle w:val="p8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3.Все психологические новообразования берут начало в игре</w:t>
      </w:r>
    </w:p>
    <w:p w:rsidR="002337F3" w:rsidRDefault="002337F3" w:rsidP="002337F3">
      <w:pPr>
        <w:pStyle w:val="p8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4.Игра способствует формированию всех сторон личности ребенка, приводит к значительным изменениям в его психике</w:t>
      </w:r>
    </w:p>
    <w:p w:rsidR="002337F3" w:rsidRDefault="002337F3" w:rsidP="002337F3">
      <w:pPr>
        <w:pStyle w:val="p8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5.Игра – важное средство умственного воспитания ребенка, где умственная активность связана с работой всех психических процессов.</w:t>
      </w:r>
    </w:p>
    <w:p w:rsidR="002337F3" w:rsidRDefault="002337F3" w:rsidP="002337F3">
      <w:pPr>
        <w:pStyle w:val="p8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всех ступенях дошкольного детства игровому методу на занятиях отводиться большая роль. Следует отметить, что «обучающая игра» (хотя слово обучающая можно считать синонимом слова дидактическая) подчеркивается использование игры как метода обучения, а не закрепления или повторения уже усвоенных знаний.</w:t>
      </w:r>
    </w:p>
    <w:p w:rsidR="002337F3" w:rsidRDefault="002337F3" w:rsidP="002337F3">
      <w:pPr>
        <w:pStyle w:val="p8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занятиях и в повседневной жизни широко используются дидактические игры и игровые упражнения. Организуя игры вне занятий, закрепляют, углубляют и расширяют математические представления детей, а главное одновременно решаются обучающие и игровые задачи. В ряде случаев игры несут основную учебную нагрузку. Вот почему на занятиях и в повседневной жизни, воспитатели должны широко использовать дидактические игры и игровые упражнения.</w:t>
      </w:r>
    </w:p>
    <w:p w:rsidR="002337F3" w:rsidRDefault="002337F3" w:rsidP="002337F3">
      <w:pPr>
        <w:pStyle w:val="p9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Формированию у детей математических представлений способствует использование разнообразных дидактических игр. Дидактические игры – игры, в которых познавательная деятельность сочетается с игровой деятельностью. С одной стороны, дидактическая игра – одна из форм обучающего воздействия взрослого на ребенка, а с другой – игра является основным видом самостоятельной деятельности детей. А самостоятельная игровая деятельность осуществляется лишь в том случае, если дети проявляют интерес к игре, ее правилам и действиям.</w:t>
      </w:r>
    </w:p>
    <w:p w:rsidR="002337F3" w:rsidRDefault="002337F3" w:rsidP="002337F3">
      <w:pPr>
        <w:pStyle w:val="p9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rStyle w:val="s6"/>
          <w:b/>
          <w:bCs/>
          <w:i/>
          <w:iCs/>
          <w:color w:val="000000"/>
          <w:sz w:val="28"/>
          <w:szCs w:val="28"/>
        </w:rPr>
        <w:t>Дидактическая игра</w:t>
      </w:r>
      <w:r>
        <w:rPr>
          <w:color w:val="000000"/>
          <w:sz w:val="28"/>
          <w:szCs w:val="28"/>
        </w:rPr>
        <w:t xml:space="preserve"> – явление сложное, но в ней отчетливо обнаруживается структура. Одним из элементов игры является дидактическая задача, которая определяется целью обучающего и воспитательного действия. Вторым элементом является содержание. Успешность игры – в ее результативности, </w:t>
      </w:r>
      <w:r>
        <w:rPr>
          <w:color w:val="000000"/>
          <w:sz w:val="28"/>
          <w:szCs w:val="28"/>
        </w:rPr>
        <w:lastRenderedPageBreak/>
        <w:t>поэтому подготовка к игре – это уточнение имеющего багажа и умений или формирование их. Третьим элементом игры являются правила. Они определяют характер и способ игровых действий, организуют и направляют поведение детей. Четвертый элемент – игровые действия, поступки, которые совершает каждый участник игры для достижения результата. Они активизируют интерес к дидактической игре. Пятый элемент – результат. Показатель уровня достижения детей в усвоении знаний, и развитие умственной деятельности, взаимоотношений.</w:t>
      </w:r>
    </w:p>
    <w:p w:rsidR="002337F3" w:rsidRDefault="002337F3" w:rsidP="002337F3">
      <w:pPr>
        <w:pStyle w:val="p9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</w:t>
      </w:r>
      <w:proofErr w:type="gramStart"/>
      <w:r>
        <w:rPr>
          <w:color w:val="000000"/>
          <w:sz w:val="28"/>
          <w:szCs w:val="28"/>
        </w:rPr>
        <w:t>Увлекаясь, дети не замечают, что учатся,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>
        <w:rPr>
          <w:color w:val="000000"/>
          <w:sz w:val="28"/>
          <w:szCs w:val="28"/>
        </w:rPr>
        <w:t xml:space="preserve"> Для детей дошкольного возраста игра имеет исключительное значение: игра для них – учеба, игра для них – труд, игра для них серьезная форма воспитания. Игра для дошкольников – способ познания окружающего мира. В отличие от других видов деятельности игра содержит цель в самой себе; посторонних и отдельных задач в игре ребенок не ставит и не решает. Однако, если для воспитанника цель – в самой игре, то для взрослого, который организовывает игру, есть и другая цель – развитие детей, усвоение ими определенных знаний, формирование умений, выработка тех или иных качеств личности.</w:t>
      </w:r>
    </w:p>
    <w:p w:rsidR="002337F3" w:rsidRDefault="002337F3" w:rsidP="002337F3">
      <w:pPr>
        <w:pStyle w:val="p9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 игра лишь отчасти отвечает требованиям полной системности знаний: иногда это – «взрыв удивления» детей от восприятия чего-то нового, неизведанного; иногда игра – это «поиск и открытие», и всегда игра – это радость, путь детей к мечте. Наполненность обучения эмоционально-познавательным содержанием – особенность дидактической игры.</w:t>
      </w:r>
    </w:p>
    <w:p w:rsidR="002337F3" w:rsidRDefault="002337F3" w:rsidP="002337F3">
      <w:pPr>
        <w:pStyle w:val="p10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использовании дидактических игр широко применяются различные предметы и наглядный материал, который способствует тому, что занятия проходят в веселой, занимательной и доступной форме. Для формирования элементарных математических представлений у дошкольников используются следующие виды дидактических игр:</w:t>
      </w:r>
    </w:p>
    <w:p w:rsidR="002337F3" w:rsidRDefault="002337F3" w:rsidP="002337F3">
      <w:pPr>
        <w:pStyle w:val="p10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Игры с предметами: </w:t>
      </w:r>
      <w:proofErr w:type="gramStart"/>
      <w:r>
        <w:rPr>
          <w:color w:val="000000"/>
          <w:sz w:val="28"/>
          <w:szCs w:val="28"/>
        </w:rPr>
        <w:t>«Собери пирамидку», «Собери матрешку», «Построй башенку» и т. п. Задача этих игр – способствовать закреплению качеств предметов (величина, форма, цвет).</w:t>
      </w:r>
      <w:proofErr w:type="gramEnd"/>
    </w:p>
    <w:p w:rsidR="002337F3" w:rsidRDefault="002337F3" w:rsidP="002337F3">
      <w:pPr>
        <w:pStyle w:val="p10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Игры для сенсорного развития:</w:t>
      </w:r>
    </w:p>
    <w:p w:rsidR="002337F3" w:rsidRDefault="002337F3" w:rsidP="002337F3">
      <w:pPr>
        <w:pStyle w:val="p10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закрепление цвета предмета: «Разноцветные бусы», «Поставь букет в вазу», «Угостим медведя ягодой» и т. п. Играя в эти игры, дети учатся группировать, соотносить предметы по цвету.</w:t>
      </w:r>
    </w:p>
    <w:p w:rsidR="002337F3" w:rsidRDefault="002337F3" w:rsidP="002337F3">
      <w:pPr>
        <w:pStyle w:val="p10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а закрепление формы предмета: «Какой это формы? », «Круг, Квадрат», «Заплатки для коврика», «Заштопай штанишки» и т. п. В этих играх дети учатся различать, группировать предметы по форме, вставлять предметы данной формы в соответствующие для них отверстия.</w:t>
      </w:r>
    </w:p>
    <w:p w:rsidR="002337F3" w:rsidRDefault="002337F3" w:rsidP="002337F3">
      <w:pPr>
        <w:pStyle w:val="p10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 закрепление величины предмета: «Большие и маленькие», «Какой мяч больше», «Угостим мишку» и т. п. Эти игры учат детей различать, чередовать, группировать предметы по величине.</w:t>
      </w:r>
    </w:p>
    <w:p w:rsidR="002337F3" w:rsidRDefault="002337F3" w:rsidP="002337F3">
      <w:pPr>
        <w:pStyle w:val="p10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Игры с крышками от бутылок: «Воздушные шары», «Солнечная поляна», «Подбери колеса для машины» и т. п. Эти игры учат детей различать, группировать, чередовать предметы по цвету, величине.</w:t>
      </w:r>
    </w:p>
    <w:p w:rsidR="002337F3" w:rsidRDefault="002337F3" w:rsidP="002337F3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Роль дидактических игр в формировании элементарных математических представлений у дошкольников очень велика. Они помогают ребенку узнать, как устроен окружающий мир, и расширить его кругозор.</w:t>
      </w:r>
    </w:p>
    <w:p w:rsidR="002337F3" w:rsidRDefault="002337F3" w:rsidP="002337F3">
      <w:pPr>
        <w:pStyle w:val="p5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Благодаря играм удается сконцентрировать внимание и привлечь интерес даже у </w:t>
      </w:r>
      <w:proofErr w:type="spellStart"/>
      <w:r>
        <w:rPr>
          <w:color w:val="000000"/>
          <w:sz w:val="28"/>
          <w:szCs w:val="28"/>
        </w:rPr>
        <w:t>гиперактивных</w:t>
      </w:r>
      <w:proofErr w:type="spellEnd"/>
      <w:r>
        <w:rPr>
          <w:color w:val="000000"/>
          <w:sz w:val="28"/>
          <w:szCs w:val="28"/>
        </w:rPr>
        <w:t xml:space="preserve"> детей.</w:t>
      </w:r>
    </w:p>
    <w:p w:rsidR="002337F3" w:rsidRDefault="002337F3" w:rsidP="002337F3">
      <w:pPr>
        <w:pStyle w:val="p5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</w:t>
      </w:r>
      <w:proofErr w:type="spellStart"/>
      <w:r>
        <w:rPr>
          <w:color w:val="000000"/>
          <w:sz w:val="28"/>
          <w:szCs w:val="28"/>
        </w:rPr>
        <w:t>дидактичесих</w:t>
      </w:r>
      <w:proofErr w:type="spellEnd"/>
      <w:r>
        <w:rPr>
          <w:color w:val="000000"/>
          <w:sz w:val="28"/>
          <w:szCs w:val="28"/>
        </w:rPr>
        <w:t xml:space="preserve"> игр в процессе обучения способствуют повышению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элементарных математических представлений у дошкольников, активизируют познавательную деятельность детей.</w:t>
      </w:r>
    </w:p>
    <w:p w:rsidR="002337F3" w:rsidRDefault="002337F3" w:rsidP="002337F3">
      <w:pPr>
        <w:pStyle w:val="p3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Литература:</w:t>
      </w:r>
    </w:p>
    <w:p w:rsidR="002337F3" w:rsidRDefault="002337F3" w:rsidP="002337F3">
      <w:pPr>
        <w:pStyle w:val="p12"/>
        <w:shd w:val="clear" w:color="auto" w:fill="FFFFFF"/>
        <w:spacing w:before="99" w:beforeAutospacing="0" w:after="99" w:afterAutospacing="0"/>
        <w:ind w:lef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1.Михайлова З.А «Занимательные материалы в обучении дошкольников в элементарной </w:t>
      </w:r>
      <w:proofErr w:type="spellStart"/>
      <w:r>
        <w:rPr>
          <w:color w:val="000000"/>
          <w:sz w:val="28"/>
          <w:szCs w:val="28"/>
        </w:rPr>
        <w:t>математике»</w:t>
      </w:r>
      <w:proofErr w:type="gramStart"/>
      <w:r>
        <w:rPr>
          <w:color w:val="000000"/>
          <w:sz w:val="28"/>
          <w:szCs w:val="28"/>
        </w:rPr>
        <w:t>.М</w:t>
      </w:r>
      <w:proofErr w:type="spellEnd"/>
      <w:proofErr w:type="gramEnd"/>
      <w:r>
        <w:rPr>
          <w:color w:val="000000"/>
          <w:sz w:val="28"/>
          <w:szCs w:val="28"/>
        </w:rPr>
        <w:t>., Детство – пресс 2001г.</w:t>
      </w:r>
    </w:p>
    <w:p w:rsidR="002337F3" w:rsidRDefault="002337F3" w:rsidP="002337F3">
      <w:pPr>
        <w:pStyle w:val="p12"/>
        <w:shd w:val="clear" w:color="auto" w:fill="FFFFFF"/>
        <w:spacing w:before="99" w:beforeAutospacing="0" w:after="99" w:afterAutospacing="0"/>
        <w:ind w:lef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Веракса</w:t>
      </w:r>
      <w:proofErr w:type="spellEnd"/>
      <w:r>
        <w:rPr>
          <w:color w:val="000000"/>
          <w:sz w:val="28"/>
          <w:szCs w:val="28"/>
        </w:rPr>
        <w:t xml:space="preserve"> Н.С. Формирование единых временно-пространственных представлений. / Н.С. </w:t>
      </w:r>
      <w:proofErr w:type="spellStart"/>
      <w:r>
        <w:rPr>
          <w:color w:val="000000"/>
          <w:sz w:val="28"/>
          <w:szCs w:val="28"/>
        </w:rPr>
        <w:t>Веракса</w:t>
      </w:r>
      <w:proofErr w:type="spellEnd"/>
      <w:r>
        <w:rPr>
          <w:color w:val="000000"/>
          <w:sz w:val="28"/>
          <w:szCs w:val="28"/>
        </w:rPr>
        <w:t xml:space="preserve">. // </w:t>
      </w:r>
      <w:proofErr w:type="spellStart"/>
      <w:r>
        <w:rPr>
          <w:color w:val="000000"/>
          <w:sz w:val="28"/>
          <w:szCs w:val="28"/>
        </w:rPr>
        <w:t>Дошк</w:t>
      </w:r>
      <w:proofErr w:type="spellEnd"/>
      <w:r>
        <w:rPr>
          <w:color w:val="000000"/>
          <w:sz w:val="28"/>
          <w:szCs w:val="28"/>
        </w:rPr>
        <w:t>. воспитание, 1996, № 5.</w:t>
      </w:r>
    </w:p>
    <w:p w:rsidR="002337F3" w:rsidRDefault="002337F3" w:rsidP="002337F3">
      <w:pPr>
        <w:pStyle w:val="p12"/>
        <w:shd w:val="clear" w:color="auto" w:fill="FFFFFF"/>
        <w:spacing w:before="99" w:beforeAutospacing="0" w:after="99" w:afterAutospacing="0"/>
        <w:ind w:lef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3.Давайте поиграем. Математические игры для детей 5-6 лет. - Под ред. </w:t>
      </w:r>
      <w:proofErr w:type="spellStart"/>
      <w:r>
        <w:rPr>
          <w:color w:val="000000"/>
          <w:sz w:val="28"/>
          <w:szCs w:val="28"/>
        </w:rPr>
        <w:t>А.А.Столяра</w:t>
      </w:r>
      <w:proofErr w:type="spellEnd"/>
      <w:r>
        <w:rPr>
          <w:color w:val="000000"/>
          <w:sz w:val="28"/>
          <w:szCs w:val="28"/>
        </w:rPr>
        <w:t>. - М.: Просвещение, 1991</w:t>
      </w:r>
    </w:p>
    <w:p w:rsidR="002337F3" w:rsidRDefault="002337F3" w:rsidP="002337F3">
      <w:pPr>
        <w:pStyle w:val="p12"/>
        <w:shd w:val="clear" w:color="auto" w:fill="FFFFFF"/>
        <w:spacing w:before="99" w:beforeAutospacing="0" w:after="99" w:afterAutospacing="0"/>
        <w:ind w:lef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Смоленцева А.А. Сюжетно – дидактические игры с математическим содержанием. – М.: Просвещение, 1987.</w:t>
      </w:r>
    </w:p>
    <w:p w:rsidR="002337F3" w:rsidRDefault="002337F3" w:rsidP="002337F3">
      <w:pPr>
        <w:pStyle w:val="p12"/>
        <w:shd w:val="clear" w:color="auto" w:fill="FFFFFF"/>
        <w:spacing w:before="99" w:beforeAutospacing="0" w:after="99" w:afterAutospacing="0"/>
        <w:ind w:lef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Михайлова, З.А. Игровые занимательные задачи для дошкольников. - М.: Просвещение, 1985.</w:t>
      </w:r>
    </w:p>
    <w:p w:rsidR="002337F3" w:rsidRDefault="002337F3" w:rsidP="002337F3">
      <w:pPr>
        <w:pStyle w:val="p8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</w:p>
    <w:p w:rsidR="008C5607" w:rsidRDefault="002337F3"/>
    <w:sectPr w:rsidR="008C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E8"/>
    <w:rsid w:val="000F1733"/>
    <w:rsid w:val="002337F3"/>
    <w:rsid w:val="005B36E8"/>
    <w:rsid w:val="0078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337F3"/>
  </w:style>
  <w:style w:type="paragraph" w:customStyle="1" w:styleId="p2">
    <w:name w:val="p2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337F3"/>
  </w:style>
  <w:style w:type="paragraph" w:customStyle="1" w:styleId="p5">
    <w:name w:val="p5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337F3"/>
  </w:style>
  <w:style w:type="paragraph" w:customStyle="1" w:styleId="p6">
    <w:name w:val="p6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337F3"/>
  </w:style>
  <w:style w:type="character" w:customStyle="1" w:styleId="s5">
    <w:name w:val="s5"/>
    <w:basedOn w:val="a0"/>
    <w:rsid w:val="002337F3"/>
  </w:style>
  <w:style w:type="paragraph" w:customStyle="1" w:styleId="p7">
    <w:name w:val="p7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337F3"/>
  </w:style>
  <w:style w:type="paragraph" w:customStyle="1" w:styleId="p9">
    <w:name w:val="p9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337F3"/>
  </w:style>
  <w:style w:type="paragraph" w:customStyle="1" w:styleId="p2">
    <w:name w:val="p2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337F3"/>
  </w:style>
  <w:style w:type="paragraph" w:customStyle="1" w:styleId="p5">
    <w:name w:val="p5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337F3"/>
  </w:style>
  <w:style w:type="paragraph" w:customStyle="1" w:styleId="p6">
    <w:name w:val="p6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337F3"/>
  </w:style>
  <w:style w:type="character" w:customStyle="1" w:styleId="s5">
    <w:name w:val="s5"/>
    <w:basedOn w:val="a0"/>
    <w:rsid w:val="002337F3"/>
  </w:style>
  <w:style w:type="paragraph" w:customStyle="1" w:styleId="p7">
    <w:name w:val="p7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337F3"/>
  </w:style>
  <w:style w:type="paragraph" w:customStyle="1" w:styleId="p9">
    <w:name w:val="p9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3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1550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2017-10-25T15:49:00Z</dcterms:created>
  <dcterms:modified xsi:type="dcterms:W3CDTF">2017-10-25T15:55:00Z</dcterms:modified>
</cp:coreProperties>
</file>