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A7" w:rsidRDefault="000F0FA2" w:rsidP="00854DD6">
      <w:pPr>
        <w:jc w:val="center"/>
        <w:rPr>
          <w:rFonts w:ascii="Times New Roman" w:hAnsi="Times New Roman" w:cs="Times New Roman"/>
          <w:b/>
          <w:sz w:val="28"/>
          <w:szCs w:val="28"/>
        </w:rPr>
      </w:pPr>
      <w:r>
        <w:rPr>
          <w:rFonts w:ascii="Times New Roman" w:hAnsi="Times New Roman" w:cs="Times New Roman"/>
          <w:b/>
          <w:sz w:val="28"/>
          <w:szCs w:val="28"/>
        </w:rPr>
        <w:t>ДОПОЛНИТЕЛЬНОЕ ОБРАЗАВАНИЕ</w:t>
      </w:r>
    </w:p>
    <w:p w:rsidR="000F0FA2" w:rsidRDefault="000F0FA2" w:rsidP="00854DD6">
      <w:pPr>
        <w:jc w:val="center"/>
        <w:rPr>
          <w:rFonts w:ascii="Times New Roman" w:hAnsi="Times New Roman" w:cs="Times New Roman"/>
          <w:b/>
          <w:sz w:val="28"/>
          <w:szCs w:val="28"/>
        </w:rPr>
      </w:pPr>
      <w:r>
        <w:rPr>
          <w:rFonts w:ascii="Times New Roman" w:hAnsi="Times New Roman" w:cs="Times New Roman"/>
          <w:b/>
          <w:sz w:val="28"/>
          <w:szCs w:val="28"/>
        </w:rPr>
        <w:t>В КОНТЕКСТЕ ВОСПИТАТЕЛЬНЫХ ЗАДАЧ</w:t>
      </w:r>
    </w:p>
    <w:p w:rsidR="000F0FA2" w:rsidRDefault="000F0FA2" w:rsidP="00854DD6">
      <w:pPr>
        <w:jc w:val="center"/>
        <w:rPr>
          <w:rFonts w:ascii="Times New Roman" w:hAnsi="Times New Roman" w:cs="Times New Roman"/>
          <w:b/>
          <w:sz w:val="28"/>
          <w:szCs w:val="28"/>
        </w:rPr>
      </w:pPr>
      <w:r>
        <w:rPr>
          <w:rFonts w:ascii="Times New Roman" w:hAnsi="Times New Roman" w:cs="Times New Roman"/>
          <w:b/>
          <w:sz w:val="28"/>
          <w:szCs w:val="28"/>
        </w:rPr>
        <w:t>В УЧРЕЖДЕНИИ ДЛЯ ДЕТЕЙ-СИРОТ</w:t>
      </w:r>
    </w:p>
    <w:p w:rsidR="000F0FA2" w:rsidRDefault="000F0FA2" w:rsidP="006F5578">
      <w:pPr>
        <w:jc w:val="both"/>
        <w:rPr>
          <w:rFonts w:ascii="Times New Roman" w:hAnsi="Times New Roman" w:cs="Times New Roman"/>
          <w:b/>
          <w:sz w:val="28"/>
          <w:szCs w:val="28"/>
        </w:rPr>
      </w:pPr>
      <w:r>
        <w:rPr>
          <w:rFonts w:ascii="Times New Roman" w:hAnsi="Times New Roman" w:cs="Times New Roman"/>
          <w:b/>
          <w:sz w:val="28"/>
          <w:szCs w:val="28"/>
        </w:rPr>
        <w:t>Проблема сиротства в силу многих причин стала вновь актуальной для современного общества и требует особого внимания со стороны государственных структур</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ученых и практиков .</w:t>
      </w:r>
    </w:p>
    <w:p w:rsidR="00AF667B" w:rsidRDefault="000F0FA2" w:rsidP="00060EA9">
      <w:pPr>
        <w:ind w:firstLine="708"/>
        <w:jc w:val="both"/>
        <w:rPr>
          <w:rFonts w:ascii="Times New Roman" w:hAnsi="Times New Roman" w:cs="Times New Roman"/>
          <w:sz w:val="28"/>
          <w:szCs w:val="28"/>
        </w:rPr>
      </w:pPr>
      <w:r>
        <w:rPr>
          <w:rFonts w:ascii="Times New Roman" w:hAnsi="Times New Roman" w:cs="Times New Roman"/>
          <w:sz w:val="28"/>
          <w:szCs w:val="28"/>
        </w:rPr>
        <w:t>Специфика феномена сиротства (социального в данном случае) определяет особенности развития детей-сирот. При множестве различных проблем медицинского, психолог</w:t>
      </w:r>
      <w:r w:rsidR="00060EA9">
        <w:rPr>
          <w:rFonts w:ascii="Times New Roman" w:hAnsi="Times New Roman" w:cs="Times New Roman"/>
          <w:sz w:val="28"/>
          <w:szCs w:val="28"/>
        </w:rPr>
        <w:t>о -</w:t>
      </w:r>
      <w:r>
        <w:rPr>
          <w:rFonts w:ascii="Times New Roman" w:hAnsi="Times New Roman" w:cs="Times New Roman"/>
          <w:sz w:val="28"/>
          <w:szCs w:val="28"/>
        </w:rPr>
        <w:t xml:space="preserve"> педагогического, социал</w:t>
      </w:r>
      <w:r w:rsidR="005F4D41">
        <w:rPr>
          <w:rFonts w:ascii="Times New Roman" w:hAnsi="Times New Roman" w:cs="Times New Roman"/>
          <w:sz w:val="28"/>
          <w:szCs w:val="28"/>
        </w:rPr>
        <w:t xml:space="preserve">ьного характера ученые отмечают, что в основе отклонений в развитии таких детей лежит эмоциональная депривация, т.е. неудовлетворенность в важнейших человеческих чувствах – любви, заботе. Постоянное чувство тревоги, незащищенность искажают мир свойственных человеку в обычных условиях </w:t>
      </w:r>
      <w:proofErr w:type="gramStart"/>
      <w:r w:rsidR="005F4D41">
        <w:rPr>
          <w:rFonts w:ascii="Times New Roman" w:hAnsi="Times New Roman" w:cs="Times New Roman"/>
          <w:sz w:val="28"/>
          <w:szCs w:val="28"/>
        </w:rPr>
        <w:t>чувств</w:t>
      </w:r>
      <w:proofErr w:type="gramEnd"/>
      <w:r w:rsidR="005F4D41">
        <w:rPr>
          <w:rFonts w:ascii="Times New Roman" w:hAnsi="Times New Roman" w:cs="Times New Roman"/>
          <w:sz w:val="28"/>
          <w:szCs w:val="28"/>
        </w:rPr>
        <w:t xml:space="preserve"> и превращает его в мир хаотичных, непредсказуемых поступков, нередко и асоциальных проявлений, а впоследствии – преступлений</w:t>
      </w:r>
      <w:r w:rsidR="00060EA9">
        <w:rPr>
          <w:rFonts w:ascii="Times New Roman" w:hAnsi="Times New Roman" w:cs="Times New Roman"/>
          <w:sz w:val="28"/>
          <w:szCs w:val="28"/>
        </w:rPr>
        <w:t>.</w:t>
      </w:r>
      <w:r w:rsidR="005F4D41">
        <w:rPr>
          <w:rFonts w:ascii="Times New Roman" w:hAnsi="Times New Roman" w:cs="Times New Roman"/>
          <w:sz w:val="28"/>
          <w:szCs w:val="28"/>
        </w:rPr>
        <w:tab/>
      </w:r>
      <w:r w:rsidR="005F4D41">
        <w:rPr>
          <w:rFonts w:ascii="Times New Roman" w:hAnsi="Times New Roman" w:cs="Times New Roman"/>
          <w:sz w:val="28"/>
          <w:szCs w:val="28"/>
        </w:rPr>
        <w:tab/>
      </w:r>
      <w:r w:rsidR="005F4D41">
        <w:rPr>
          <w:rFonts w:ascii="Times New Roman" w:hAnsi="Times New Roman" w:cs="Times New Roman"/>
          <w:sz w:val="28"/>
          <w:szCs w:val="28"/>
        </w:rPr>
        <w:tab/>
        <w:t xml:space="preserve">Как уберечь от этого ребенка? Как педагогическими методами «вылечить» его душу и дать ему возможность найти себя среди других? Остановимся подробнее на одном из очень </w:t>
      </w:r>
      <w:r w:rsidR="008B7DE3">
        <w:rPr>
          <w:rFonts w:ascii="Times New Roman" w:hAnsi="Times New Roman" w:cs="Times New Roman"/>
          <w:sz w:val="28"/>
          <w:szCs w:val="28"/>
        </w:rPr>
        <w:t>важных воспитательных ресурсов, способном эффективно воздействовать на эмоциональную сферу ребенка и целенаправленно ее корректировать.</w:t>
      </w:r>
      <w:r w:rsidR="008B7DE3">
        <w:rPr>
          <w:rFonts w:ascii="Times New Roman" w:hAnsi="Times New Roman" w:cs="Times New Roman"/>
          <w:sz w:val="28"/>
          <w:szCs w:val="28"/>
        </w:rPr>
        <w:tab/>
      </w:r>
      <w:r w:rsidR="008B7DE3">
        <w:rPr>
          <w:rFonts w:ascii="Times New Roman" w:hAnsi="Times New Roman" w:cs="Times New Roman"/>
          <w:sz w:val="28"/>
          <w:szCs w:val="28"/>
        </w:rPr>
        <w:tab/>
      </w:r>
      <w:r w:rsidR="008B7DE3">
        <w:rPr>
          <w:rFonts w:ascii="Times New Roman" w:hAnsi="Times New Roman" w:cs="Times New Roman"/>
          <w:sz w:val="28"/>
          <w:szCs w:val="28"/>
        </w:rPr>
        <w:tab/>
      </w:r>
      <w:r w:rsidR="008B7DE3">
        <w:rPr>
          <w:rFonts w:ascii="Times New Roman" w:hAnsi="Times New Roman" w:cs="Times New Roman"/>
          <w:sz w:val="28"/>
          <w:szCs w:val="28"/>
        </w:rPr>
        <w:tab/>
      </w:r>
      <w:r w:rsidR="008B7DE3">
        <w:rPr>
          <w:rFonts w:ascii="Times New Roman" w:hAnsi="Times New Roman" w:cs="Times New Roman"/>
          <w:sz w:val="28"/>
          <w:szCs w:val="28"/>
        </w:rPr>
        <w:tab/>
      </w:r>
      <w:r w:rsidR="008B7DE3">
        <w:rPr>
          <w:rFonts w:ascii="Times New Roman" w:hAnsi="Times New Roman" w:cs="Times New Roman"/>
          <w:sz w:val="28"/>
          <w:szCs w:val="28"/>
        </w:rPr>
        <w:tab/>
      </w:r>
      <w:r w:rsidR="008B7DE3">
        <w:rPr>
          <w:rFonts w:ascii="Times New Roman" w:hAnsi="Times New Roman" w:cs="Times New Roman"/>
          <w:sz w:val="28"/>
          <w:szCs w:val="28"/>
        </w:rPr>
        <w:tab/>
      </w:r>
      <w:r w:rsidR="008B7DE3">
        <w:rPr>
          <w:rFonts w:ascii="Times New Roman" w:hAnsi="Times New Roman" w:cs="Times New Roman"/>
          <w:sz w:val="28"/>
          <w:szCs w:val="28"/>
        </w:rPr>
        <w:tab/>
        <w:t xml:space="preserve">Речь идет о дополнительном образовании.  Для нас важно то, что </w:t>
      </w:r>
      <w:proofErr w:type="gramStart"/>
      <w:r w:rsidR="008B7DE3">
        <w:rPr>
          <w:rFonts w:ascii="Times New Roman" w:hAnsi="Times New Roman" w:cs="Times New Roman"/>
          <w:sz w:val="28"/>
          <w:szCs w:val="28"/>
        </w:rPr>
        <w:t>ДО</w:t>
      </w:r>
      <w:proofErr w:type="gramEnd"/>
      <w:r w:rsidR="008B7DE3">
        <w:rPr>
          <w:rFonts w:ascii="Times New Roman" w:hAnsi="Times New Roman" w:cs="Times New Roman"/>
          <w:sz w:val="28"/>
          <w:szCs w:val="28"/>
        </w:rPr>
        <w:t xml:space="preserve"> способно </w:t>
      </w:r>
      <w:proofErr w:type="gramStart"/>
      <w:r w:rsidR="008B7DE3">
        <w:rPr>
          <w:rFonts w:ascii="Times New Roman" w:hAnsi="Times New Roman" w:cs="Times New Roman"/>
          <w:sz w:val="28"/>
          <w:szCs w:val="28"/>
        </w:rPr>
        <w:t>в</w:t>
      </w:r>
      <w:proofErr w:type="gramEnd"/>
      <w:r w:rsidR="008B7DE3">
        <w:rPr>
          <w:rFonts w:ascii="Times New Roman" w:hAnsi="Times New Roman" w:cs="Times New Roman"/>
          <w:sz w:val="28"/>
          <w:szCs w:val="28"/>
        </w:rPr>
        <w:t xml:space="preserve"> большей мере включать в себя эмоциональную составляющую, свойственную семейному воспитанию, и тем самым корректировать эмоциональную сферу ребенка. Кроме того, оно создает условия для противостояния </w:t>
      </w:r>
      <w:r w:rsidR="00F95501">
        <w:rPr>
          <w:rFonts w:ascii="Times New Roman" w:hAnsi="Times New Roman" w:cs="Times New Roman"/>
          <w:sz w:val="28"/>
          <w:szCs w:val="28"/>
        </w:rPr>
        <w:t xml:space="preserve">развитию т.н. синдрома </w:t>
      </w:r>
      <w:proofErr w:type="spellStart"/>
      <w:r w:rsidR="00F95501">
        <w:rPr>
          <w:rFonts w:ascii="Times New Roman" w:hAnsi="Times New Roman" w:cs="Times New Roman"/>
          <w:sz w:val="28"/>
          <w:szCs w:val="28"/>
        </w:rPr>
        <w:t>госпит</w:t>
      </w:r>
      <w:bookmarkStart w:id="0" w:name="_GoBack"/>
      <w:bookmarkEnd w:id="0"/>
      <w:r w:rsidR="00F95501">
        <w:rPr>
          <w:rFonts w:ascii="Times New Roman" w:hAnsi="Times New Roman" w:cs="Times New Roman"/>
          <w:sz w:val="28"/>
          <w:szCs w:val="28"/>
        </w:rPr>
        <w:t>ализма</w:t>
      </w:r>
      <w:proofErr w:type="spellEnd"/>
      <w:r w:rsidR="00F95501">
        <w:rPr>
          <w:rFonts w:ascii="Times New Roman" w:hAnsi="Times New Roman" w:cs="Times New Roman"/>
          <w:sz w:val="28"/>
          <w:szCs w:val="28"/>
        </w:rPr>
        <w:t xml:space="preserve">, который появляется у воспитанников интернатов под воздействием эмоциональной уплощенности общения взрослых с детьми; при недостаточной индивидуальной направленности воспитательных воздействий, жесткой регламентации поведения. В результате названных факторов и последствий депривации </w:t>
      </w:r>
      <w:r w:rsidR="00F95501" w:rsidRPr="00555BB8">
        <w:rPr>
          <w:rFonts w:ascii="Times New Roman" w:hAnsi="Times New Roman" w:cs="Times New Roman"/>
          <w:b/>
          <w:sz w:val="28"/>
          <w:szCs w:val="28"/>
        </w:rPr>
        <w:t>эмоциональная сфера детей-сирот характеризуется неадекватностью, непропорциональностью эмоциональных реакций, неумением управлять эмоциями, отсутствием тонких оттенков переживаний</w:t>
      </w:r>
      <w:r w:rsidR="00F95501">
        <w:rPr>
          <w:rFonts w:ascii="Times New Roman" w:hAnsi="Times New Roman" w:cs="Times New Roman"/>
          <w:sz w:val="28"/>
          <w:szCs w:val="28"/>
        </w:rPr>
        <w:t xml:space="preserve">, а это именно то, что требуется человеку для идентификации и адаптации в обществе. Этот процесс усугубляется и негативным </w:t>
      </w:r>
      <w:r w:rsidR="00555BB8">
        <w:rPr>
          <w:rFonts w:ascii="Times New Roman" w:hAnsi="Times New Roman" w:cs="Times New Roman"/>
          <w:sz w:val="28"/>
          <w:szCs w:val="28"/>
        </w:rPr>
        <w:t>социальным опытом ребенка.</w:t>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r>
      <w:r w:rsidR="00555BB8">
        <w:rPr>
          <w:rFonts w:ascii="Times New Roman" w:hAnsi="Times New Roman" w:cs="Times New Roman"/>
          <w:sz w:val="28"/>
          <w:szCs w:val="28"/>
        </w:rPr>
        <w:tab/>
        <w:t xml:space="preserve">Отрицательный эмоциональный опыт достаточно устойчив, однако доказано, что его влияние нельзя считать </w:t>
      </w:r>
      <w:r w:rsidR="00323B72">
        <w:rPr>
          <w:rFonts w:ascii="Times New Roman" w:hAnsi="Times New Roman" w:cs="Times New Roman"/>
          <w:sz w:val="28"/>
          <w:szCs w:val="28"/>
        </w:rPr>
        <w:t>фатальным</w:t>
      </w:r>
      <w:r w:rsidR="00555BB8">
        <w:rPr>
          <w:rFonts w:ascii="Times New Roman" w:hAnsi="Times New Roman" w:cs="Times New Roman"/>
          <w:sz w:val="28"/>
          <w:szCs w:val="28"/>
        </w:rPr>
        <w:t xml:space="preserve"> (Г.Салтивин, К.Хорни, </w:t>
      </w:r>
      <w:r w:rsidR="00555BB8">
        <w:rPr>
          <w:rFonts w:ascii="Times New Roman" w:hAnsi="Times New Roman" w:cs="Times New Roman"/>
          <w:sz w:val="28"/>
          <w:szCs w:val="28"/>
        </w:rPr>
        <w:lastRenderedPageBreak/>
        <w:t>И.С. Кон и др.).</w:t>
      </w:r>
      <w:r w:rsidR="0073171D">
        <w:rPr>
          <w:rFonts w:ascii="Times New Roman" w:hAnsi="Times New Roman" w:cs="Times New Roman"/>
          <w:sz w:val="28"/>
          <w:szCs w:val="28"/>
        </w:rPr>
        <w:t xml:space="preserve"> При этом</w:t>
      </w:r>
      <w:proofErr w:type="gramStart"/>
      <w:r w:rsidR="0073171D">
        <w:rPr>
          <w:rFonts w:ascii="Times New Roman" w:hAnsi="Times New Roman" w:cs="Times New Roman"/>
          <w:sz w:val="28"/>
          <w:szCs w:val="28"/>
        </w:rPr>
        <w:t>,</w:t>
      </w:r>
      <w:proofErr w:type="gramEnd"/>
      <w:r w:rsidR="0073171D">
        <w:rPr>
          <w:rFonts w:ascii="Times New Roman" w:hAnsi="Times New Roman" w:cs="Times New Roman"/>
          <w:sz w:val="28"/>
          <w:szCs w:val="28"/>
        </w:rPr>
        <w:t xml:space="preserve"> согласно В.И. Мясищеву, главное условие нормального развития личности – богатство отношений </w:t>
      </w:r>
      <w:r w:rsidR="00220546">
        <w:rPr>
          <w:rFonts w:ascii="Times New Roman" w:hAnsi="Times New Roman" w:cs="Times New Roman"/>
          <w:sz w:val="28"/>
          <w:szCs w:val="28"/>
        </w:rPr>
        <w:t>с окружающим миром. Именно ДО в силу своей специфики (добровольного выбора, субъект – субъектные отношения и пр.) позволяет обогащать эмоциональную сферу через непосредственное включение ребенка в действие и «проживание» ситуаций, что помогает ему пройти важный и необходимый путь преобразования внутренних структур п</w:t>
      </w:r>
      <w:r w:rsidR="0000132C">
        <w:rPr>
          <w:rFonts w:ascii="Times New Roman" w:hAnsi="Times New Roman" w:cs="Times New Roman"/>
          <w:sz w:val="28"/>
          <w:szCs w:val="28"/>
        </w:rPr>
        <w:t xml:space="preserve">сихики в определенные поведение, действия высказывания. </w:t>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r>
      <w:r w:rsidR="0000132C">
        <w:rPr>
          <w:rFonts w:ascii="Times New Roman" w:hAnsi="Times New Roman" w:cs="Times New Roman"/>
          <w:sz w:val="28"/>
          <w:szCs w:val="28"/>
        </w:rPr>
        <w:tab/>
        <w:t xml:space="preserve">Однако наличие ресурса не говорит о его должном использовании и, темболее, эффективности. В ходе нашего исследования мы предположили, что эффективность педагогического воздействия средствами </w:t>
      </w:r>
      <w:proofErr w:type="gramStart"/>
      <w:r w:rsidR="0000132C">
        <w:rPr>
          <w:rFonts w:ascii="Times New Roman" w:hAnsi="Times New Roman" w:cs="Times New Roman"/>
          <w:sz w:val="28"/>
          <w:szCs w:val="28"/>
        </w:rPr>
        <w:t>ДО</w:t>
      </w:r>
      <w:proofErr w:type="gramEnd"/>
      <w:r w:rsidR="0000132C">
        <w:rPr>
          <w:rFonts w:ascii="Times New Roman" w:hAnsi="Times New Roman" w:cs="Times New Roman"/>
          <w:sz w:val="28"/>
          <w:szCs w:val="28"/>
        </w:rPr>
        <w:t xml:space="preserve"> напрямую зависит </w:t>
      </w:r>
      <w:proofErr w:type="gramStart"/>
      <w:r w:rsidR="0000132C">
        <w:rPr>
          <w:rFonts w:ascii="Times New Roman" w:hAnsi="Times New Roman" w:cs="Times New Roman"/>
          <w:sz w:val="28"/>
          <w:szCs w:val="28"/>
        </w:rPr>
        <w:t>от</w:t>
      </w:r>
      <w:proofErr w:type="gramEnd"/>
      <w:r w:rsidR="0000132C">
        <w:rPr>
          <w:rFonts w:ascii="Times New Roman" w:hAnsi="Times New Roman" w:cs="Times New Roman"/>
          <w:sz w:val="28"/>
          <w:szCs w:val="28"/>
        </w:rPr>
        <w:t xml:space="preserve"> форм организации этого воздействия и созданных при этом условий. Мы проанализировали модели организации </w:t>
      </w:r>
      <w:proofErr w:type="gramStart"/>
      <w:r w:rsidR="0000132C">
        <w:rPr>
          <w:rFonts w:ascii="Times New Roman" w:hAnsi="Times New Roman" w:cs="Times New Roman"/>
          <w:sz w:val="28"/>
          <w:szCs w:val="28"/>
        </w:rPr>
        <w:t>ДО</w:t>
      </w:r>
      <w:proofErr w:type="gramEnd"/>
      <w:r w:rsidR="0000132C">
        <w:rPr>
          <w:rFonts w:ascii="Times New Roman" w:hAnsi="Times New Roman" w:cs="Times New Roman"/>
          <w:sz w:val="28"/>
          <w:szCs w:val="28"/>
        </w:rPr>
        <w:t xml:space="preserve"> в 18 </w:t>
      </w:r>
      <w:proofErr w:type="gramStart"/>
      <w:r w:rsidR="0000132C">
        <w:rPr>
          <w:rFonts w:ascii="Times New Roman" w:hAnsi="Times New Roman" w:cs="Times New Roman"/>
          <w:sz w:val="28"/>
          <w:szCs w:val="28"/>
        </w:rPr>
        <w:t>учреждениях</w:t>
      </w:r>
      <w:proofErr w:type="gramEnd"/>
      <w:r w:rsidR="0000132C">
        <w:rPr>
          <w:rFonts w:ascii="Times New Roman" w:hAnsi="Times New Roman" w:cs="Times New Roman"/>
          <w:sz w:val="28"/>
          <w:szCs w:val="28"/>
        </w:rPr>
        <w:t xml:space="preserve"> Самарской области, в которых 59% воспитанников – дети-сироты. Сажем сразу</w:t>
      </w:r>
      <w:r w:rsidR="0097508D">
        <w:rPr>
          <w:rFonts w:ascii="Times New Roman" w:hAnsi="Times New Roman" w:cs="Times New Roman"/>
          <w:sz w:val="28"/>
          <w:szCs w:val="28"/>
        </w:rPr>
        <w:t xml:space="preserve">, что занятость ДО в этих учреждениях составляет в среднем 87% (занятость детей в УДОД в целом по Самарской области в 2005/6 </w:t>
      </w:r>
      <w:proofErr w:type="spellStart"/>
      <w:r w:rsidR="0097508D">
        <w:rPr>
          <w:rFonts w:ascii="Times New Roman" w:hAnsi="Times New Roman" w:cs="Times New Roman"/>
          <w:sz w:val="28"/>
          <w:szCs w:val="28"/>
        </w:rPr>
        <w:t>уч.г</w:t>
      </w:r>
      <w:proofErr w:type="spellEnd"/>
      <w:r w:rsidR="0097508D">
        <w:rPr>
          <w:rFonts w:ascii="Times New Roman" w:hAnsi="Times New Roman" w:cs="Times New Roman"/>
          <w:sz w:val="28"/>
          <w:szCs w:val="28"/>
        </w:rPr>
        <w:t xml:space="preserve">. равнялась 83%). Но, что очень важно, дети-сироты с абсолютным преимуществом занимаются не вУДОД, а непосредственно в своих «сиротских» учреждениях – 93% воспитанников! О чем говорит эта цифра, куда отнести данный факт – к положительным или отрицательным тенденциям? </w:t>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97508D">
        <w:rPr>
          <w:rFonts w:ascii="Times New Roman" w:hAnsi="Times New Roman" w:cs="Times New Roman"/>
          <w:sz w:val="28"/>
          <w:szCs w:val="28"/>
        </w:rPr>
        <w:tab/>
      </w:r>
      <w:r w:rsidR="00641067">
        <w:rPr>
          <w:rFonts w:ascii="Times New Roman" w:hAnsi="Times New Roman" w:cs="Times New Roman"/>
          <w:sz w:val="28"/>
          <w:szCs w:val="28"/>
        </w:rPr>
        <w:t>В типовых штатных расписаниях, адресованных сиротским учреждениям различных видов, указанно в виде рекомендации включать в фонд заработанной платы полторы ставки кружковой деятельности. Реально в области количество ставок педагогов дополнительного образования (далее – ПДО) колеблется от 0,5 до 5,в зависимости от того, какое значение придают ДОруководители учреждений.</w:t>
      </w:r>
      <w:r w:rsidR="00641067">
        <w:rPr>
          <w:rFonts w:ascii="Times New Roman" w:hAnsi="Times New Roman" w:cs="Times New Roman"/>
          <w:sz w:val="28"/>
          <w:szCs w:val="28"/>
        </w:rPr>
        <w:tab/>
      </w:r>
      <w:r w:rsidR="00641067">
        <w:rPr>
          <w:rFonts w:ascii="Times New Roman" w:hAnsi="Times New Roman" w:cs="Times New Roman"/>
          <w:sz w:val="28"/>
          <w:szCs w:val="28"/>
        </w:rPr>
        <w:tab/>
      </w:r>
      <w:r w:rsidR="00641067">
        <w:rPr>
          <w:rFonts w:ascii="Times New Roman" w:hAnsi="Times New Roman" w:cs="Times New Roman"/>
          <w:sz w:val="28"/>
          <w:szCs w:val="28"/>
        </w:rPr>
        <w:tab/>
      </w:r>
      <w:r w:rsidR="00641067">
        <w:rPr>
          <w:rFonts w:ascii="Times New Roman" w:hAnsi="Times New Roman" w:cs="Times New Roman"/>
          <w:sz w:val="28"/>
          <w:szCs w:val="28"/>
        </w:rPr>
        <w:tab/>
      </w:r>
      <w:r w:rsidR="00641067">
        <w:rPr>
          <w:rFonts w:ascii="Times New Roman" w:hAnsi="Times New Roman" w:cs="Times New Roman"/>
          <w:sz w:val="28"/>
          <w:szCs w:val="28"/>
        </w:rPr>
        <w:tab/>
      </w:r>
      <w:r w:rsidR="00641067">
        <w:rPr>
          <w:rFonts w:ascii="Times New Roman" w:hAnsi="Times New Roman" w:cs="Times New Roman"/>
          <w:sz w:val="28"/>
          <w:szCs w:val="28"/>
        </w:rPr>
        <w:tab/>
      </w:r>
      <w:r w:rsidR="00641067">
        <w:rPr>
          <w:rFonts w:ascii="Times New Roman" w:hAnsi="Times New Roman" w:cs="Times New Roman"/>
          <w:sz w:val="28"/>
          <w:szCs w:val="28"/>
        </w:rPr>
        <w:tab/>
      </w:r>
      <w:r w:rsidR="00641067">
        <w:rPr>
          <w:rFonts w:ascii="Times New Roman" w:hAnsi="Times New Roman" w:cs="Times New Roman"/>
          <w:sz w:val="28"/>
          <w:szCs w:val="28"/>
        </w:rPr>
        <w:tab/>
      </w:r>
      <w:r w:rsidR="00641067">
        <w:rPr>
          <w:rFonts w:ascii="Times New Roman" w:hAnsi="Times New Roman" w:cs="Times New Roman"/>
          <w:sz w:val="28"/>
          <w:szCs w:val="28"/>
        </w:rPr>
        <w:tab/>
        <w:t xml:space="preserve">Практика показывает, что существует несколько традиционных подходов в организации </w:t>
      </w:r>
      <w:r w:rsidR="006F5578">
        <w:rPr>
          <w:rFonts w:ascii="Times New Roman" w:hAnsi="Times New Roman" w:cs="Times New Roman"/>
          <w:sz w:val="28"/>
          <w:szCs w:val="28"/>
        </w:rPr>
        <w:t xml:space="preserve">ДО в рамках учреждения: 1) руководитель «догружает» за счет ставок педагогов ДО воспитателя, и тогда кружковая работа осуществляется непосредственно с воспитательной группой: 2) в учреждении создаются несколько различных творческих объединений под руководством педагогов </w:t>
      </w:r>
      <w:proofErr w:type="gramStart"/>
      <w:r w:rsidR="006F5578">
        <w:rPr>
          <w:rFonts w:ascii="Times New Roman" w:hAnsi="Times New Roman" w:cs="Times New Roman"/>
          <w:sz w:val="28"/>
          <w:szCs w:val="28"/>
        </w:rPr>
        <w:t>ДО</w:t>
      </w:r>
      <w:proofErr w:type="gramEnd"/>
      <w:r w:rsidR="006F5578">
        <w:rPr>
          <w:rFonts w:ascii="Times New Roman" w:hAnsi="Times New Roman" w:cs="Times New Roman"/>
          <w:sz w:val="28"/>
          <w:szCs w:val="28"/>
        </w:rPr>
        <w:t>.</w:t>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r>
      <w:r w:rsidR="006F5578">
        <w:rPr>
          <w:rFonts w:ascii="Times New Roman" w:hAnsi="Times New Roman" w:cs="Times New Roman"/>
          <w:sz w:val="28"/>
          <w:szCs w:val="28"/>
        </w:rPr>
        <w:tab/>
        <w:t>Оба эти подхода имеют существенные недостатки. В первом искажается представление оДО как о занятости детей по интересам и удовлетворении индиви</w:t>
      </w:r>
      <w:r w:rsidR="00BE3D5E">
        <w:rPr>
          <w:rFonts w:ascii="Times New Roman" w:hAnsi="Times New Roman" w:cs="Times New Roman"/>
          <w:sz w:val="28"/>
          <w:szCs w:val="28"/>
        </w:rPr>
        <w:t xml:space="preserve">дуальных потребностей ребенка в познавательной, творческой деятельности. Кроме того, вряд ли воспитатель в силу своей загруженности способен достичь истинно высоких вершин в сфере </w:t>
      </w:r>
      <w:proofErr w:type="gramStart"/>
      <w:r w:rsidR="00BE3D5E">
        <w:rPr>
          <w:rFonts w:ascii="Times New Roman" w:hAnsi="Times New Roman" w:cs="Times New Roman"/>
          <w:sz w:val="28"/>
          <w:szCs w:val="28"/>
        </w:rPr>
        <w:t>ДО</w:t>
      </w:r>
      <w:proofErr w:type="gramEnd"/>
      <w:r w:rsidR="00BE3D5E">
        <w:rPr>
          <w:rFonts w:ascii="Times New Roman" w:hAnsi="Times New Roman" w:cs="Times New Roman"/>
          <w:sz w:val="28"/>
          <w:szCs w:val="28"/>
        </w:rPr>
        <w:t xml:space="preserve"> и довести </w:t>
      </w:r>
      <w:proofErr w:type="gramStart"/>
      <w:r w:rsidR="00BE3D5E">
        <w:rPr>
          <w:rFonts w:ascii="Times New Roman" w:hAnsi="Times New Roman" w:cs="Times New Roman"/>
          <w:sz w:val="28"/>
          <w:szCs w:val="28"/>
        </w:rPr>
        <w:t>до</w:t>
      </w:r>
      <w:proofErr w:type="gramEnd"/>
      <w:r w:rsidR="00BE3D5E">
        <w:rPr>
          <w:rFonts w:ascii="Times New Roman" w:hAnsi="Times New Roman" w:cs="Times New Roman"/>
          <w:sz w:val="28"/>
          <w:szCs w:val="28"/>
        </w:rPr>
        <w:t xml:space="preserve"> таковых своих воспитанников. В данном подходе, пожалуй, есть </w:t>
      </w:r>
      <w:r w:rsidR="00BE3D5E">
        <w:rPr>
          <w:rFonts w:ascii="Times New Roman" w:hAnsi="Times New Roman" w:cs="Times New Roman"/>
          <w:sz w:val="28"/>
          <w:szCs w:val="28"/>
        </w:rPr>
        <w:lastRenderedPageBreak/>
        <w:t xml:space="preserve">только два плюса: воспитатель хорошо знает особенности своих воспитанников: общее дело дает возможность преодоления отчуждения между детьми и взрослыми. Но к данному виду деятельности более подходит </w:t>
      </w:r>
      <w:r w:rsidR="00405A07">
        <w:rPr>
          <w:rFonts w:ascii="Times New Roman" w:hAnsi="Times New Roman" w:cs="Times New Roman"/>
          <w:sz w:val="28"/>
          <w:szCs w:val="28"/>
        </w:rPr>
        <w:t>термин «организации досуга», а никак не «дополнительное образование». Вряд ли можно тогда говорить об эффективности использования этого ресурса.</w:t>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t xml:space="preserve">Второй подход продуктивнее, поскольку дает возможность освоения </w:t>
      </w:r>
      <w:proofErr w:type="gramStart"/>
      <w:r w:rsidR="00D63B93">
        <w:rPr>
          <w:rFonts w:ascii="Times New Roman" w:hAnsi="Times New Roman" w:cs="Times New Roman"/>
          <w:sz w:val="28"/>
          <w:szCs w:val="28"/>
        </w:rPr>
        <w:t>ДО</w:t>
      </w:r>
      <w:proofErr w:type="gramEnd"/>
      <w:r w:rsidR="00D63B93">
        <w:rPr>
          <w:rFonts w:ascii="Times New Roman" w:hAnsi="Times New Roman" w:cs="Times New Roman"/>
          <w:sz w:val="28"/>
          <w:szCs w:val="28"/>
        </w:rPr>
        <w:t xml:space="preserve"> на более сложном уровне. Однако и здесь есть недостаток: творческие объединения нередко работают обособленно от воспитательной системы учреждения, педагогические методы избираются независимо от специфики контингента воспитанников, что ведет к снижению эффективности педагогического воздействия.</w:t>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r>
      <w:r w:rsidR="00D63B93">
        <w:rPr>
          <w:rFonts w:ascii="Times New Roman" w:hAnsi="Times New Roman" w:cs="Times New Roman"/>
          <w:sz w:val="28"/>
          <w:szCs w:val="28"/>
        </w:rPr>
        <w:tab/>
        <w:t xml:space="preserve">Мы предлагаем иную модель </w:t>
      </w:r>
      <w:proofErr w:type="gramStart"/>
      <w:r w:rsidR="00D63B93">
        <w:rPr>
          <w:rFonts w:ascii="Times New Roman" w:hAnsi="Times New Roman" w:cs="Times New Roman"/>
          <w:sz w:val="28"/>
          <w:szCs w:val="28"/>
        </w:rPr>
        <w:t>ДО</w:t>
      </w:r>
      <w:proofErr w:type="gramEnd"/>
      <w:r w:rsidR="00D63B93">
        <w:rPr>
          <w:rFonts w:ascii="Times New Roman" w:hAnsi="Times New Roman" w:cs="Times New Roman"/>
          <w:sz w:val="28"/>
          <w:szCs w:val="28"/>
        </w:rPr>
        <w:t xml:space="preserve"> для детей-сирот. Такая модель внедрена в практику на базе детского дома-школы г. Отрадного Самарской области</w:t>
      </w:r>
      <w:r w:rsidR="00245FC2">
        <w:rPr>
          <w:rFonts w:ascii="Times New Roman" w:hAnsi="Times New Roman" w:cs="Times New Roman"/>
          <w:sz w:val="28"/>
          <w:szCs w:val="28"/>
        </w:rPr>
        <w:t>, где в учреждении было создано структурное подразделение, взявшее на себя системообразующую роль, - клуб дополнительного образования. Организуя его деятельность, мы исходили из следующей логики.</w:t>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r>
      <w:r w:rsidR="00245FC2">
        <w:rPr>
          <w:rFonts w:ascii="Times New Roman" w:hAnsi="Times New Roman" w:cs="Times New Roman"/>
          <w:sz w:val="28"/>
          <w:szCs w:val="28"/>
        </w:rPr>
        <w:tab/>
        <w:t xml:space="preserve">Программы </w:t>
      </w:r>
      <w:proofErr w:type="gramStart"/>
      <w:r w:rsidR="00245FC2">
        <w:rPr>
          <w:rFonts w:ascii="Times New Roman" w:hAnsi="Times New Roman" w:cs="Times New Roman"/>
          <w:sz w:val="28"/>
          <w:szCs w:val="28"/>
        </w:rPr>
        <w:t>ДО</w:t>
      </w:r>
      <w:proofErr w:type="gramEnd"/>
      <w:r w:rsidR="00245FC2">
        <w:rPr>
          <w:rFonts w:ascii="Times New Roman" w:hAnsi="Times New Roman" w:cs="Times New Roman"/>
          <w:sz w:val="28"/>
          <w:szCs w:val="28"/>
        </w:rPr>
        <w:t xml:space="preserve"> можно условно поделить </w:t>
      </w:r>
      <w:proofErr w:type="gramStart"/>
      <w:r w:rsidR="00245FC2">
        <w:rPr>
          <w:rFonts w:ascii="Times New Roman" w:hAnsi="Times New Roman" w:cs="Times New Roman"/>
          <w:sz w:val="28"/>
          <w:szCs w:val="28"/>
        </w:rPr>
        <w:t>по</w:t>
      </w:r>
      <w:proofErr w:type="gramEnd"/>
      <w:r w:rsidR="00245FC2">
        <w:rPr>
          <w:rFonts w:ascii="Times New Roman" w:hAnsi="Times New Roman" w:cs="Times New Roman"/>
          <w:sz w:val="28"/>
          <w:szCs w:val="28"/>
        </w:rPr>
        <w:t xml:space="preserve"> уровням их освоения ознакомительные, базовые и учебно-исследовательские. В этом случае с учетом специфики контингента воспитанников будут востребованы ознакомительные программы, нацеленные на формирование у детей </w:t>
      </w:r>
      <w:r w:rsidR="007514C2">
        <w:rPr>
          <w:rFonts w:ascii="Times New Roman" w:hAnsi="Times New Roman" w:cs="Times New Roman"/>
          <w:sz w:val="28"/>
          <w:szCs w:val="28"/>
        </w:rPr>
        <w:t xml:space="preserve">культуры организации досуга, развитие коммуникативных навыков, мотивации к познавательной деятельности и стимулирующих «включенность» воспитанников </w:t>
      </w:r>
      <w:r w:rsidR="00AF667B">
        <w:rPr>
          <w:rFonts w:ascii="Times New Roman" w:hAnsi="Times New Roman" w:cs="Times New Roman"/>
          <w:sz w:val="28"/>
          <w:szCs w:val="28"/>
        </w:rPr>
        <w:t>в практическую деятельность.</w:t>
      </w:r>
      <w:r w:rsidR="00AF667B">
        <w:rPr>
          <w:rFonts w:ascii="Times New Roman" w:hAnsi="Times New Roman" w:cs="Times New Roman"/>
          <w:sz w:val="28"/>
          <w:szCs w:val="28"/>
        </w:rPr>
        <w:tab/>
      </w:r>
      <w:r w:rsidR="00AF667B">
        <w:rPr>
          <w:rFonts w:ascii="Times New Roman" w:hAnsi="Times New Roman" w:cs="Times New Roman"/>
          <w:sz w:val="28"/>
          <w:szCs w:val="28"/>
        </w:rPr>
        <w:tab/>
      </w:r>
    </w:p>
    <w:p w:rsidR="0029617F" w:rsidRDefault="007514C2" w:rsidP="00854DD6">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ознакомительной стадии «вхождения» в кружковую деятельность ставиться задача широкого вовлечения воспитанников в полезную занятость, которая решается, в частности наличием широкого спектра творческих объединений. Можем ли мы в таком случае использовать случайный принцип комплектования и не планировать сотрудничество отдельных объединений? Если да, то в последствии произойдет естественный процесс «просеивания» контингента, в результате чего час</w:t>
      </w:r>
      <w:r w:rsidR="00864D27">
        <w:rPr>
          <w:rFonts w:ascii="Times New Roman" w:hAnsi="Times New Roman" w:cs="Times New Roman"/>
          <w:sz w:val="28"/>
          <w:szCs w:val="28"/>
        </w:rPr>
        <w:t>ть детей уйдет из объединения и часть останется для освоения базового уровня. Но учитывая нестабильность внимания и интересов детей, большинство которых имеют различные неврологические диагнозы, в т</w:t>
      </w:r>
      <w:proofErr w:type="gramStart"/>
      <w:r w:rsidR="00864D27">
        <w:rPr>
          <w:rFonts w:ascii="Times New Roman" w:hAnsi="Times New Roman" w:cs="Times New Roman"/>
          <w:sz w:val="28"/>
          <w:szCs w:val="28"/>
        </w:rPr>
        <w:t>.ч</w:t>
      </w:r>
      <w:proofErr w:type="gramEnd"/>
      <w:r w:rsidR="00864D27">
        <w:rPr>
          <w:rFonts w:ascii="Times New Roman" w:hAnsi="Times New Roman" w:cs="Times New Roman"/>
          <w:sz w:val="28"/>
          <w:szCs w:val="28"/>
        </w:rPr>
        <w:t xml:space="preserve"> ЗПР (задержка психического развития), можем предположить, что число оставшихся будет невелико и постепенно объединение не уложится в имеющие нормативы комплектования и вынужденно будет прекратить свое существование. Таким </w:t>
      </w:r>
      <w:r w:rsidR="00864D27">
        <w:rPr>
          <w:rFonts w:ascii="Times New Roman" w:hAnsi="Times New Roman" w:cs="Times New Roman"/>
          <w:sz w:val="28"/>
          <w:szCs w:val="28"/>
        </w:rPr>
        <w:lastRenderedPageBreak/>
        <w:t xml:space="preserve">образом, учреждение будет ограничиваться либо ознакомительным, либо базовым уровнем и никогда последовательно не дойдет до учебно-исследовательского, который ценен не сам по себе, </w:t>
      </w:r>
      <w:r w:rsidR="00001026">
        <w:rPr>
          <w:rFonts w:ascii="Times New Roman" w:hAnsi="Times New Roman" w:cs="Times New Roman"/>
          <w:sz w:val="28"/>
          <w:szCs w:val="28"/>
        </w:rPr>
        <w:t>а как целевая перспектива.</w:t>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r>
      <w:r w:rsidR="00001026">
        <w:rPr>
          <w:rFonts w:ascii="Times New Roman" w:hAnsi="Times New Roman" w:cs="Times New Roman"/>
          <w:sz w:val="28"/>
          <w:szCs w:val="28"/>
        </w:rPr>
        <w:tab/>
        <w:t>Соответственно, уже на самой ранней стадии определения разновиднос</w:t>
      </w:r>
      <w:r w:rsidR="00B579D6">
        <w:rPr>
          <w:rFonts w:ascii="Times New Roman" w:hAnsi="Times New Roman" w:cs="Times New Roman"/>
          <w:sz w:val="28"/>
          <w:szCs w:val="28"/>
        </w:rPr>
        <w:t>ы</w:t>
      </w:r>
      <w:r w:rsidR="00001026">
        <w:rPr>
          <w:rFonts w:ascii="Times New Roman" w:hAnsi="Times New Roman" w:cs="Times New Roman"/>
          <w:sz w:val="28"/>
          <w:szCs w:val="28"/>
        </w:rPr>
        <w:t xml:space="preserve">тей творческих объединений должна закладываться некая связь, которая в дальнейшем даст возможность выстроить стратегию </w:t>
      </w:r>
      <w:proofErr w:type="gramStart"/>
      <w:r w:rsidR="00001026">
        <w:rPr>
          <w:rFonts w:ascii="Times New Roman" w:hAnsi="Times New Roman" w:cs="Times New Roman"/>
          <w:sz w:val="28"/>
          <w:szCs w:val="28"/>
        </w:rPr>
        <w:t>ДО</w:t>
      </w:r>
      <w:proofErr w:type="gramEnd"/>
      <w:r w:rsidR="00001026">
        <w:rPr>
          <w:rFonts w:ascii="Times New Roman" w:hAnsi="Times New Roman" w:cs="Times New Roman"/>
          <w:sz w:val="28"/>
          <w:szCs w:val="28"/>
        </w:rPr>
        <w:t xml:space="preserve">. Рассмотрим форму такой организации ДОв рамках детского дома-школы. Она вытекает из нескольких подходов. Подход первый – интеграция специальных и дополнительных занятий. Что это значит? Система полезной занятости воспитанников организуется не только ресурсами </w:t>
      </w:r>
      <w:proofErr w:type="gramStart"/>
      <w:r w:rsidR="00001026">
        <w:rPr>
          <w:rFonts w:ascii="Times New Roman" w:hAnsi="Times New Roman" w:cs="Times New Roman"/>
          <w:sz w:val="28"/>
          <w:szCs w:val="28"/>
        </w:rPr>
        <w:t>ДО</w:t>
      </w:r>
      <w:proofErr w:type="gramEnd"/>
      <w:r w:rsidR="00001026">
        <w:rPr>
          <w:rFonts w:ascii="Times New Roman" w:hAnsi="Times New Roman" w:cs="Times New Roman"/>
          <w:sz w:val="28"/>
          <w:szCs w:val="28"/>
        </w:rPr>
        <w:t xml:space="preserve">, но и </w:t>
      </w:r>
      <w:proofErr w:type="gramStart"/>
      <w:r w:rsidR="00001026">
        <w:rPr>
          <w:rFonts w:ascii="Times New Roman" w:hAnsi="Times New Roman" w:cs="Times New Roman"/>
          <w:sz w:val="28"/>
          <w:szCs w:val="28"/>
        </w:rPr>
        <w:t>при</w:t>
      </w:r>
      <w:proofErr w:type="gramEnd"/>
      <w:r w:rsidR="00001026">
        <w:rPr>
          <w:rFonts w:ascii="Times New Roman" w:hAnsi="Times New Roman" w:cs="Times New Roman"/>
          <w:sz w:val="28"/>
          <w:szCs w:val="28"/>
        </w:rPr>
        <w:t xml:space="preserve"> помощи привлечения других. В учреждении ежегодно составляется единое расписание специальных и дополнительных занятий. К числу первых, например</w:t>
      </w:r>
      <w:r w:rsidR="00B579D6">
        <w:rPr>
          <w:rFonts w:ascii="Times New Roman" w:hAnsi="Times New Roman" w:cs="Times New Roman"/>
          <w:sz w:val="28"/>
          <w:szCs w:val="28"/>
        </w:rPr>
        <w:t>, относятся компьютерные игр</w:t>
      </w:r>
      <w:r w:rsidR="0029617F">
        <w:rPr>
          <w:rFonts w:ascii="Times New Roman" w:hAnsi="Times New Roman" w:cs="Times New Roman"/>
          <w:sz w:val="28"/>
          <w:szCs w:val="28"/>
        </w:rPr>
        <w:t>, библиотечный час, занятия по здоровому образу жизни (с привлечением медперсонала), психологическая разгрузка, производительный труд. Эти занятия носят «общеориентированный» характер и предназначены для всех воспитательных групп (они не являются обязательными, а только рекомендованными).</w:t>
      </w:r>
    </w:p>
    <w:p w:rsidR="00AF667B" w:rsidRDefault="00AF667B" w:rsidP="00854DD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Перечень специальных занятий ежегодно обновляется в зависимости от целевых установок учреждения и интересов воспитанников, что роднит их природу с системой ДО. Отметим, что занятия дают возможность косвенно определять интересы и наклонности воспитанников, осуществлять своеобразную предподготовку их к творческим объединениям. При этом используются кадровые ресурсы, не относящиеся кДО (что очень важно в условиях дефицита ставок педагогов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разнообразится </w:t>
      </w:r>
      <w:proofErr w:type="gramStart"/>
      <w:r>
        <w:rPr>
          <w:rFonts w:ascii="Times New Roman" w:hAnsi="Times New Roman" w:cs="Times New Roman"/>
          <w:sz w:val="28"/>
          <w:szCs w:val="28"/>
        </w:rPr>
        <w:t>круг</w:t>
      </w:r>
      <w:proofErr w:type="gramEnd"/>
      <w:r>
        <w:rPr>
          <w:rFonts w:ascii="Times New Roman" w:hAnsi="Times New Roman" w:cs="Times New Roman"/>
          <w:sz w:val="28"/>
          <w:szCs w:val="28"/>
        </w:rPr>
        <w:t xml:space="preserve"> общения детей, они знакомится с различными сферами деятельности, лучше узнают персонал, работающий с ними. Так осуществляется социализация.</w:t>
      </w:r>
    </w:p>
    <w:p w:rsidR="00AF667B" w:rsidRDefault="00AF667B" w:rsidP="00854DD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Непосредственно интеграция заключается в том, что часть дополнительных занятий переводятся в ранг специальных и предназначена для всех воспитательных групп. Так, на начальной стадии вводятся спортивные игры при отказе от специализированной секции по одному виду спорта. </w:t>
      </w:r>
      <w:r w:rsidR="00A92942">
        <w:rPr>
          <w:rFonts w:ascii="Times New Roman" w:hAnsi="Times New Roman" w:cs="Times New Roman"/>
          <w:sz w:val="28"/>
          <w:szCs w:val="28"/>
        </w:rPr>
        <w:t>В дальнейшем вполне возможно образование спортивной секции, но не случайной, а органично выросшей из специальных занятий. Итак, осуществив логическую связь специальных и дополнительных занятий, можно обеспечить преемственность интересов детей на переходном этапе от ознакомительного к базовому уровню.</w:t>
      </w:r>
    </w:p>
    <w:p w:rsidR="00A92942" w:rsidRDefault="00A92942" w:rsidP="00854DD6">
      <w:pPr>
        <w:spacing w:after="0"/>
        <w:jc w:val="both"/>
        <w:rPr>
          <w:rFonts w:ascii="Times New Roman" w:hAnsi="Times New Roman" w:cs="Times New Roman"/>
          <w:sz w:val="28"/>
          <w:szCs w:val="28"/>
        </w:rPr>
      </w:pPr>
      <w:r>
        <w:rPr>
          <w:rFonts w:ascii="Times New Roman" w:hAnsi="Times New Roman" w:cs="Times New Roman"/>
          <w:sz w:val="28"/>
          <w:szCs w:val="28"/>
        </w:rPr>
        <w:tab/>
        <w:t xml:space="preserve">Базовый уровень в нашем случае – название условное, подразумевающее занятие непосредственно ДО, поскольку внутри этой </w:t>
      </w:r>
      <w:r>
        <w:rPr>
          <w:rFonts w:ascii="Times New Roman" w:hAnsi="Times New Roman" w:cs="Times New Roman"/>
          <w:sz w:val="28"/>
          <w:szCs w:val="28"/>
        </w:rPr>
        <w:lastRenderedPageBreak/>
        <w:t>системы также предполагается «упрощенный» вариант программ на первом году обучения, и лишь со второго года речь пойдет о базовом. Набор творческих объединений формируется с учетом возможности и взаимодействия. Причем, не факт, что могут взаимодействовать только объединения в рамках одной направленности, хотя это происходит гораздо чаще. Подбор объединений должен складываться</w:t>
      </w:r>
      <w:r w:rsidR="00E52F7F">
        <w:rPr>
          <w:rFonts w:ascii="Times New Roman" w:hAnsi="Times New Roman" w:cs="Times New Roman"/>
          <w:sz w:val="28"/>
          <w:szCs w:val="28"/>
        </w:rPr>
        <w:t xml:space="preserve"> в сложную форму, например, музыкальный театр. Здесь могут быть задействованы вокал, хореография, декоративно – прикладное творчество, изобразительное исполнительство, швейное, столярное дело, кружок любителей литературы и т. д. Но такое полное взаимодействие достигается позже, когда особо одаренные воспитанники способны влиться в освоение комплексной образовательной программы – театра.</w:t>
      </w:r>
    </w:p>
    <w:p w:rsidR="00771359" w:rsidRDefault="00E52F7F" w:rsidP="00854DD6">
      <w:pPr>
        <w:spacing w:after="0"/>
        <w:jc w:val="both"/>
        <w:rPr>
          <w:rFonts w:ascii="Times New Roman" w:hAnsi="Times New Roman" w:cs="Times New Roman"/>
          <w:sz w:val="28"/>
          <w:szCs w:val="28"/>
        </w:rPr>
      </w:pPr>
      <w:r>
        <w:rPr>
          <w:rFonts w:ascii="Times New Roman" w:hAnsi="Times New Roman" w:cs="Times New Roman"/>
          <w:sz w:val="28"/>
          <w:szCs w:val="28"/>
        </w:rPr>
        <w:tab/>
        <w:t>Этому предшествует и идет параллельно с ним обучение в рамках отдельных, но взаимодействующих программ. Связь программ осуществляется за счет общих блоков репетиционных часов, в которых участвует часть воспитанников различных творческих объединений, своеобразный творческий актив. Именно он впоследствии обучается по комплексной программе</w:t>
      </w:r>
      <w:r w:rsidR="001563F4">
        <w:rPr>
          <w:rFonts w:ascii="Times New Roman" w:hAnsi="Times New Roman" w:cs="Times New Roman"/>
          <w:sz w:val="28"/>
          <w:szCs w:val="28"/>
        </w:rPr>
        <w:t>, рассчитанной на более глубокое изучение театральных технологий, формируются своеобразный театральный коллектив со своим репертуаром. В рамках программы продолжает работать</w:t>
      </w:r>
      <w:r w:rsidR="00771359">
        <w:rPr>
          <w:rFonts w:ascii="Times New Roman" w:hAnsi="Times New Roman" w:cs="Times New Roman"/>
          <w:sz w:val="28"/>
          <w:szCs w:val="28"/>
        </w:rPr>
        <w:t xml:space="preserve"> специалисты отдельных направлений под «присмотром» единого координатора программы. Таким образом, указанный механизм организации системы дополнительных занятий дает возможность, используя дополнительные ресурсы, привлекать более широкий круг воспитанников в сферу полезной занятости, разнообразить виды занятости и сохранять заинтересованность детей, делать ее вариативной, осуществляя преемственность этапов обучения в рамках </w:t>
      </w:r>
      <w:proofErr w:type="gramStart"/>
      <w:r w:rsidR="00771359">
        <w:rPr>
          <w:rFonts w:ascii="Times New Roman" w:hAnsi="Times New Roman" w:cs="Times New Roman"/>
          <w:sz w:val="28"/>
          <w:szCs w:val="28"/>
        </w:rPr>
        <w:t>ДО</w:t>
      </w:r>
      <w:proofErr w:type="gramEnd"/>
      <w:r w:rsidR="00771359">
        <w:rPr>
          <w:rFonts w:ascii="Times New Roman" w:hAnsi="Times New Roman" w:cs="Times New Roman"/>
          <w:sz w:val="28"/>
          <w:szCs w:val="28"/>
        </w:rPr>
        <w:t xml:space="preserve">. Важно и то, что такая организация вполне осуществима даже в условиях комплектования групп по разновозрастному принципу в детских домах семейного типа. </w:t>
      </w:r>
    </w:p>
    <w:p w:rsidR="00C955F0" w:rsidRDefault="00771359" w:rsidP="00854DD6">
      <w:pPr>
        <w:spacing w:after="0"/>
        <w:jc w:val="both"/>
        <w:rPr>
          <w:rFonts w:ascii="Times New Roman" w:hAnsi="Times New Roman" w:cs="Times New Roman"/>
          <w:sz w:val="28"/>
          <w:szCs w:val="28"/>
        </w:rPr>
      </w:pPr>
      <w:r>
        <w:rPr>
          <w:rFonts w:ascii="Times New Roman" w:hAnsi="Times New Roman" w:cs="Times New Roman"/>
          <w:sz w:val="28"/>
          <w:szCs w:val="28"/>
        </w:rPr>
        <w:tab/>
        <w:t xml:space="preserve">Эта модель позволяет каждому воспитаннику пройти индивидуальный образовательный маршрут, давая </w:t>
      </w:r>
      <w:r w:rsidR="0053519D">
        <w:rPr>
          <w:rFonts w:ascii="Times New Roman" w:hAnsi="Times New Roman" w:cs="Times New Roman"/>
          <w:sz w:val="28"/>
          <w:szCs w:val="28"/>
        </w:rPr>
        <w:t>возможность,</w:t>
      </w:r>
      <w:r>
        <w:rPr>
          <w:rFonts w:ascii="Times New Roman" w:hAnsi="Times New Roman" w:cs="Times New Roman"/>
          <w:sz w:val="28"/>
          <w:szCs w:val="28"/>
        </w:rPr>
        <w:t xml:space="preserve"> остановится на ознакомительном уровне с освоением большего количества сфер деятельности</w:t>
      </w:r>
      <w:r w:rsidR="0053519D">
        <w:rPr>
          <w:rFonts w:ascii="Times New Roman" w:hAnsi="Times New Roman" w:cs="Times New Roman"/>
          <w:sz w:val="28"/>
          <w:szCs w:val="28"/>
        </w:rPr>
        <w:t xml:space="preserve"> или</w:t>
      </w:r>
      <w:r>
        <w:rPr>
          <w:rFonts w:ascii="Times New Roman" w:hAnsi="Times New Roman" w:cs="Times New Roman"/>
          <w:sz w:val="28"/>
          <w:szCs w:val="28"/>
        </w:rPr>
        <w:t xml:space="preserve"> углубит</w:t>
      </w:r>
      <w:r w:rsidR="0053519D">
        <w:rPr>
          <w:rFonts w:ascii="Times New Roman" w:hAnsi="Times New Roman" w:cs="Times New Roman"/>
          <w:sz w:val="28"/>
          <w:szCs w:val="28"/>
        </w:rPr>
        <w:t>ь</w:t>
      </w:r>
      <w:r>
        <w:rPr>
          <w:rFonts w:ascii="Times New Roman" w:hAnsi="Times New Roman" w:cs="Times New Roman"/>
          <w:sz w:val="28"/>
          <w:szCs w:val="28"/>
        </w:rPr>
        <w:t>ся</w:t>
      </w:r>
      <w:r w:rsidR="0053519D">
        <w:rPr>
          <w:rFonts w:ascii="Times New Roman" w:hAnsi="Times New Roman" w:cs="Times New Roman"/>
          <w:sz w:val="28"/>
          <w:szCs w:val="28"/>
        </w:rPr>
        <w:t xml:space="preserve"> в определенный вид деятельности и получить базовые знания и умения. И то, и другое дает положительный результат в умении занять себя, осуществить выбор, участвовать в творческом процессе, познать свои возможности, увидеть и реализовать себя «со знаком плюс». А в целом мы получаем более высокий воспитательный результат, </w:t>
      </w:r>
      <w:r w:rsidR="00C955F0">
        <w:rPr>
          <w:rFonts w:ascii="Times New Roman" w:hAnsi="Times New Roman" w:cs="Times New Roman"/>
          <w:sz w:val="28"/>
          <w:szCs w:val="28"/>
        </w:rPr>
        <w:t xml:space="preserve">который, в след за А. В. Мудриком, можно охарактеризовать как «готовность и </w:t>
      </w:r>
      <w:r w:rsidR="00C955F0">
        <w:rPr>
          <w:rFonts w:ascii="Times New Roman" w:hAnsi="Times New Roman" w:cs="Times New Roman"/>
          <w:sz w:val="28"/>
          <w:szCs w:val="28"/>
        </w:rPr>
        <w:lastRenderedPageBreak/>
        <w:t xml:space="preserve">способность человека к самоизменению, самостроительству, </w:t>
      </w:r>
      <w:r w:rsidR="002C64FE">
        <w:rPr>
          <w:rFonts w:ascii="Times New Roman" w:hAnsi="Times New Roman" w:cs="Times New Roman"/>
          <w:sz w:val="28"/>
          <w:szCs w:val="28"/>
        </w:rPr>
        <w:t>самовоспитанию</w:t>
      </w:r>
      <w:r w:rsidR="00C955F0">
        <w:rPr>
          <w:rFonts w:ascii="Times New Roman" w:hAnsi="Times New Roman" w:cs="Times New Roman"/>
          <w:sz w:val="28"/>
          <w:szCs w:val="28"/>
        </w:rPr>
        <w:t xml:space="preserve">». </w:t>
      </w:r>
    </w:p>
    <w:p w:rsidR="002C64FE" w:rsidRDefault="002C64FE" w:rsidP="00854DD6">
      <w:pPr>
        <w:spacing w:after="0"/>
        <w:jc w:val="both"/>
        <w:rPr>
          <w:rFonts w:ascii="Times New Roman" w:hAnsi="Times New Roman" w:cs="Times New Roman"/>
          <w:sz w:val="28"/>
          <w:szCs w:val="28"/>
        </w:rPr>
      </w:pPr>
      <w:r>
        <w:rPr>
          <w:rFonts w:ascii="Times New Roman" w:hAnsi="Times New Roman" w:cs="Times New Roman"/>
          <w:sz w:val="28"/>
          <w:szCs w:val="28"/>
        </w:rPr>
        <w:tab/>
        <w:t xml:space="preserve"> В результате деятельности клуба детского дома – школы занятость воспитанников в учреждении выросла с 40 до 78%, при этом картина социального неблагополучия также изменилось в лучшую сторону. А именно: количество противоправных действий за год сократилось, более чем вдвое (с 34 до 14), уменьшилось число подростков состоящих на профилактическом учете (с 40 до 31). Мы не склонны относить обозначенные факты исключительно к заслуги клуба, однако мож</w:t>
      </w:r>
      <w:r w:rsidR="002957FF">
        <w:rPr>
          <w:rFonts w:ascii="Times New Roman" w:hAnsi="Times New Roman" w:cs="Times New Roman"/>
          <w:sz w:val="28"/>
          <w:szCs w:val="28"/>
        </w:rPr>
        <w:t xml:space="preserve">ем предположить, что комплексный, </w:t>
      </w:r>
      <w:r>
        <w:rPr>
          <w:rFonts w:ascii="Times New Roman" w:hAnsi="Times New Roman" w:cs="Times New Roman"/>
          <w:sz w:val="28"/>
          <w:szCs w:val="28"/>
        </w:rPr>
        <w:t>многогранны</w:t>
      </w:r>
      <w:r w:rsidR="002957FF">
        <w:rPr>
          <w:rFonts w:ascii="Times New Roman" w:hAnsi="Times New Roman" w:cs="Times New Roman"/>
          <w:sz w:val="28"/>
          <w:szCs w:val="28"/>
        </w:rPr>
        <w:t>й, системный подход, основанный на принципах гуманистической педагогике, положенные в основу воспитательной системы (и клуб как часть этой системы) детского дома – школы, позволили повысить эффективность воспитательного воздействия и в целом способствовали благополучию наших воспитанников. А также выражаем надежду, что наш опыт может оказаться полезным для коллег, занимающихся вопросами преодоления проблемы сиротства.</w:t>
      </w:r>
    </w:p>
    <w:p w:rsidR="002957FF" w:rsidRDefault="002957FF" w:rsidP="00854DD6">
      <w:pPr>
        <w:spacing w:after="0"/>
        <w:jc w:val="both"/>
        <w:rPr>
          <w:rFonts w:ascii="Times New Roman" w:hAnsi="Times New Roman" w:cs="Times New Roman"/>
          <w:sz w:val="28"/>
          <w:szCs w:val="28"/>
        </w:rPr>
      </w:pPr>
      <w:r>
        <w:rPr>
          <w:rFonts w:ascii="Times New Roman" w:hAnsi="Times New Roman" w:cs="Times New Roman"/>
          <w:sz w:val="28"/>
          <w:szCs w:val="28"/>
        </w:rPr>
        <w:tab/>
        <w:t>Таким образом, в процессе поиска педагогических способов решения задач в области сиротства целесообразно обращение к воспитательному потенциалу ДО</w:t>
      </w:r>
      <w:r w:rsidR="00AE7501">
        <w:rPr>
          <w:rFonts w:ascii="Times New Roman" w:hAnsi="Times New Roman" w:cs="Times New Roman"/>
          <w:sz w:val="28"/>
          <w:szCs w:val="28"/>
        </w:rPr>
        <w:t xml:space="preserve"> </w:t>
      </w:r>
      <w:r>
        <w:rPr>
          <w:rFonts w:ascii="Times New Roman" w:hAnsi="Times New Roman" w:cs="Times New Roman"/>
          <w:sz w:val="28"/>
          <w:szCs w:val="28"/>
        </w:rPr>
        <w:t>в рамках учреждения интернатного типа. ДО должно выступать не как самодостаточная и независимая область, а как органичная часть воспитательной системы и в структурном, и в содержательном аспектах.</w:t>
      </w:r>
    </w:p>
    <w:p w:rsidR="00E52F7F" w:rsidRDefault="00C955F0" w:rsidP="00854DD6">
      <w:pPr>
        <w:spacing w:after="0"/>
        <w:jc w:val="both"/>
        <w:rPr>
          <w:rFonts w:ascii="Times New Roman" w:hAnsi="Times New Roman" w:cs="Times New Roman"/>
          <w:sz w:val="28"/>
          <w:szCs w:val="28"/>
        </w:rPr>
      </w:pPr>
      <w:r>
        <w:rPr>
          <w:rFonts w:ascii="Times New Roman" w:hAnsi="Times New Roman" w:cs="Times New Roman"/>
          <w:sz w:val="28"/>
          <w:szCs w:val="28"/>
        </w:rPr>
        <w:tab/>
      </w:r>
    </w:p>
    <w:p w:rsidR="00A92942" w:rsidRDefault="00A92942" w:rsidP="006F5578">
      <w:pPr>
        <w:jc w:val="both"/>
        <w:rPr>
          <w:rFonts w:ascii="Times New Roman" w:hAnsi="Times New Roman" w:cs="Times New Roman"/>
          <w:sz w:val="28"/>
          <w:szCs w:val="28"/>
        </w:rPr>
      </w:pPr>
    </w:p>
    <w:p w:rsidR="0029617F" w:rsidRPr="000F0FA2" w:rsidRDefault="00AF667B" w:rsidP="00AF667B">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sectPr w:rsidR="0029617F" w:rsidRPr="000F0FA2" w:rsidSect="006B19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0FA2"/>
    <w:rsid w:val="00001026"/>
    <w:rsid w:val="0000132C"/>
    <w:rsid w:val="00060EA9"/>
    <w:rsid w:val="000F0FA2"/>
    <w:rsid w:val="001563F4"/>
    <w:rsid w:val="00220546"/>
    <w:rsid w:val="00245FC2"/>
    <w:rsid w:val="002957FF"/>
    <w:rsid w:val="0029617F"/>
    <w:rsid w:val="002C64FE"/>
    <w:rsid w:val="00323B72"/>
    <w:rsid w:val="00405A07"/>
    <w:rsid w:val="00415CE0"/>
    <w:rsid w:val="00532A7D"/>
    <w:rsid w:val="0053519D"/>
    <w:rsid w:val="00555BB8"/>
    <w:rsid w:val="00590614"/>
    <w:rsid w:val="005F4D41"/>
    <w:rsid w:val="00641067"/>
    <w:rsid w:val="006470ED"/>
    <w:rsid w:val="0065227E"/>
    <w:rsid w:val="006B19A7"/>
    <w:rsid w:val="006F5578"/>
    <w:rsid w:val="0073171D"/>
    <w:rsid w:val="007514C2"/>
    <w:rsid w:val="00771359"/>
    <w:rsid w:val="00854DD6"/>
    <w:rsid w:val="00864D27"/>
    <w:rsid w:val="008B7DE3"/>
    <w:rsid w:val="0097508D"/>
    <w:rsid w:val="009B221C"/>
    <w:rsid w:val="009D4DAC"/>
    <w:rsid w:val="00A92942"/>
    <w:rsid w:val="00AE7501"/>
    <w:rsid w:val="00AF667B"/>
    <w:rsid w:val="00B579D6"/>
    <w:rsid w:val="00BA72BA"/>
    <w:rsid w:val="00BE3D5E"/>
    <w:rsid w:val="00C955F0"/>
    <w:rsid w:val="00D63B93"/>
    <w:rsid w:val="00E52F7F"/>
    <w:rsid w:val="00ED5A83"/>
    <w:rsid w:val="00F955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840DF-15F3-4A8C-B159-E0D1A3901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1991</Words>
  <Characters>11352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Давлет</dc:creator>
  <cp:keywords/>
  <dc:description/>
  <cp:lastModifiedBy>no_name</cp:lastModifiedBy>
  <cp:revision>19</cp:revision>
  <dcterms:created xsi:type="dcterms:W3CDTF">2013-04-09T13:37:00Z</dcterms:created>
  <dcterms:modified xsi:type="dcterms:W3CDTF">2017-04-10T15:21:00Z</dcterms:modified>
</cp:coreProperties>
</file>