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9E0" w:rsidRDefault="004164EC" w:rsidP="00060806">
      <w:pPr>
        <w:tabs>
          <w:tab w:val="left" w:pos="993"/>
        </w:tabs>
        <w:spacing w:after="0" w:line="240" w:lineRule="auto"/>
        <w:ind w:left="180" w:right="165" w:firstLine="4498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649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К.И.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="007649E0" w:rsidRPr="007649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Варавина</w:t>
      </w:r>
      <w:proofErr w:type="spellEnd"/>
      <w:r w:rsidR="007649E0" w:rsidRPr="007649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4164EC" w:rsidRPr="007649E0" w:rsidRDefault="004164EC" w:rsidP="00060806">
      <w:pPr>
        <w:tabs>
          <w:tab w:val="left" w:pos="993"/>
        </w:tabs>
        <w:spacing w:after="0" w:line="240" w:lineRule="auto"/>
        <w:ind w:left="180" w:right="165" w:firstLine="4498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студентка группы</w:t>
      </w:r>
      <w:r w:rsidRPr="004164EC">
        <w:rPr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зДОПОб-13-1,</w:t>
      </w:r>
    </w:p>
    <w:p w:rsidR="00B458CE" w:rsidRPr="00232781" w:rsidRDefault="008372C0" w:rsidP="0072493E">
      <w:pPr>
        <w:tabs>
          <w:tab w:val="left" w:pos="993"/>
        </w:tabs>
        <w:spacing w:after="0" w:line="240" w:lineRule="auto"/>
        <w:ind w:left="180" w:right="165" w:firstLine="421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</w:t>
      </w:r>
      <w:r w:rsidR="007649E0" w:rsidRPr="00232781">
        <w:rPr>
          <w:rFonts w:ascii="Times New Roman" w:hAnsi="Times New Roman" w:cs="Times New Roman"/>
          <w:i/>
          <w:sz w:val="28"/>
          <w:szCs w:val="28"/>
        </w:rPr>
        <w:t>нститут</w:t>
      </w:r>
      <w:r w:rsidR="0072493E">
        <w:rPr>
          <w:rFonts w:ascii="Times New Roman" w:hAnsi="Times New Roman" w:cs="Times New Roman"/>
          <w:i/>
          <w:sz w:val="28"/>
          <w:szCs w:val="28"/>
        </w:rPr>
        <w:t>а</w:t>
      </w:r>
      <w:r w:rsidR="007649E0" w:rsidRPr="00232781">
        <w:rPr>
          <w:rFonts w:ascii="Times New Roman" w:hAnsi="Times New Roman" w:cs="Times New Roman"/>
          <w:i/>
          <w:sz w:val="28"/>
          <w:szCs w:val="28"/>
        </w:rPr>
        <w:t xml:space="preserve"> гуманитарного образования</w:t>
      </w:r>
      <w:r w:rsidR="004164EC">
        <w:rPr>
          <w:rFonts w:ascii="Times New Roman" w:hAnsi="Times New Roman" w:cs="Times New Roman"/>
          <w:i/>
          <w:sz w:val="28"/>
          <w:szCs w:val="28"/>
        </w:rPr>
        <w:t>,</w:t>
      </w:r>
      <w:r w:rsidR="00B458CE" w:rsidRPr="0023278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649E0" w:rsidRPr="006D0B63" w:rsidRDefault="0072493E" w:rsidP="004164EC">
      <w:pPr>
        <w:tabs>
          <w:tab w:val="left" w:pos="993"/>
        </w:tabs>
        <w:spacing w:after="0" w:line="240" w:lineRule="auto"/>
        <w:ind w:left="180" w:right="165" w:firstLine="44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r w:rsidR="00B458CE" w:rsidRPr="00232781">
        <w:rPr>
          <w:rFonts w:ascii="Times New Roman" w:hAnsi="Times New Roman" w:cs="Times New Roman"/>
          <w:i/>
          <w:sz w:val="28"/>
          <w:szCs w:val="28"/>
        </w:rPr>
        <w:t>М</w:t>
      </w:r>
      <w:r w:rsidR="007649E0" w:rsidRPr="00232781">
        <w:rPr>
          <w:rFonts w:ascii="Times New Roman" w:hAnsi="Times New Roman" w:cs="Times New Roman"/>
          <w:i/>
          <w:sz w:val="28"/>
          <w:szCs w:val="28"/>
        </w:rPr>
        <w:t>агнитогорский государственный технический университет</w:t>
      </w:r>
      <w:r w:rsidR="002327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58CE" w:rsidRPr="00232781">
        <w:rPr>
          <w:rFonts w:ascii="Times New Roman" w:hAnsi="Times New Roman" w:cs="Times New Roman"/>
          <w:i/>
          <w:sz w:val="28"/>
          <w:szCs w:val="28"/>
        </w:rPr>
        <w:t>и</w:t>
      </w:r>
      <w:r w:rsidR="007649E0" w:rsidRPr="00232781">
        <w:rPr>
          <w:rFonts w:ascii="Times New Roman" w:hAnsi="Times New Roman" w:cs="Times New Roman"/>
          <w:i/>
          <w:sz w:val="28"/>
          <w:szCs w:val="28"/>
        </w:rPr>
        <w:t>м. Г.</w:t>
      </w:r>
      <w:r w:rsidR="00B458CE" w:rsidRPr="00232781">
        <w:rPr>
          <w:rFonts w:ascii="Times New Roman" w:hAnsi="Times New Roman" w:cs="Times New Roman"/>
          <w:i/>
          <w:sz w:val="28"/>
          <w:szCs w:val="28"/>
        </w:rPr>
        <w:t>И</w:t>
      </w:r>
      <w:r w:rsidR="007649E0" w:rsidRPr="0023278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458CE" w:rsidRPr="00232781">
        <w:rPr>
          <w:rFonts w:ascii="Times New Roman" w:hAnsi="Times New Roman" w:cs="Times New Roman"/>
          <w:i/>
          <w:sz w:val="28"/>
          <w:szCs w:val="28"/>
        </w:rPr>
        <w:t>Н</w:t>
      </w:r>
      <w:r w:rsidR="007649E0" w:rsidRPr="00232781">
        <w:rPr>
          <w:rFonts w:ascii="Times New Roman" w:hAnsi="Times New Roman" w:cs="Times New Roman"/>
          <w:i/>
          <w:sz w:val="28"/>
          <w:szCs w:val="28"/>
        </w:rPr>
        <w:t>осова</w:t>
      </w:r>
      <w:r w:rsidR="004164EC">
        <w:rPr>
          <w:rFonts w:ascii="Times New Roman" w:hAnsi="Times New Roman" w:cs="Times New Roman"/>
          <w:i/>
          <w:sz w:val="28"/>
          <w:szCs w:val="28"/>
        </w:rPr>
        <w:t>,</w:t>
      </w:r>
    </w:p>
    <w:p w:rsidR="004164EC" w:rsidRDefault="007649E0" w:rsidP="00060806">
      <w:pPr>
        <w:tabs>
          <w:tab w:val="left" w:pos="993"/>
        </w:tabs>
        <w:spacing w:after="0" w:line="240" w:lineRule="auto"/>
        <w:ind w:left="180" w:right="165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27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 Магнитогорск</w:t>
      </w:r>
    </w:p>
    <w:p w:rsidR="007649E0" w:rsidRPr="007649E0" w:rsidRDefault="00592725" w:rsidP="0072493E">
      <w:pPr>
        <w:tabs>
          <w:tab w:val="left" w:pos="993"/>
        </w:tabs>
        <w:spacing w:before="24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ДИДАКТИЧЕСКАЯ ИГРУШКА КАК СРЕДСТВО СЕНСОРНОГО РАЗВИТИЯ Д</w:t>
      </w:r>
      <w:r w:rsidRPr="007649E0">
        <w:rPr>
          <w:rFonts w:ascii="Times New Roman" w:hAnsi="Times New Roman" w:cs="Times New Roman"/>
          <w:b/>
          <w:bCs/>
          <w:sz w:val="28"/>
          <w:szCs w:val="28"/>
        </w:rPr>
        <w:t xml:space="preserve">ЕТЕЙ МЛАДШЕГО ДОШКОЛЬНОГО ВОЗРАСТА </w:t>
      </w:r>
    </w:p>
    <w:p w:rsidR="007649E0" w:rsidRPr="008C7772" w:rsidRDefault="007649E0" w:rsidP="0072493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725">
        <w:rPr>
          <w:rFonts w:ascii="Times New Roman" w:hAnsi="Times New Roman" w:cs="Times New Roman"/>
          <w:i/>
          <w:sz w:val="28"/>
          <w:szCs w:val="28"/>
        </w:rPr>
        <w:t>Аннотация</w:t>
      </w:r>
      <w:r w:rsidR="00592725">
        <w:rPr>
          <w:rFonts w:ascii="Times New Roman" w:hAnsi="Times New Roman" w:cs="Times New Roman"/>
          <w:i/>
          <w:sz w:val="28"/>
          <w:szCs w:val="28"/>
        </w:rPr>
        <w:t>.</w:t>
      </w:r>
      <w:r w:rsidR="00396AA5" w:rsidRPr="00396A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C7772">
        <w:rPr>
          <w:rFonts w:ascii="Times New Roman" w:hAnsi="Times New Roman" w:cs="Times New Roman"/>
          <w:sz w:val="28"/>
          <w:szCs w:val="28"/>
        </w:rPr>
        <w:t xml:space="preserve">В статье рассматривается проблема </w:t>
      </w:r>
      <w:r w:rsidR="008C7772">
        <w:rPr>
          <w:rFonts w:ascii="Times New Roman" w:hAnsi="Times New Roman" w:cs="Times New Roman"/>
          <w:sz w:val="28"/>
          <w:szCs w:val="28"/>
        </w:rPr>
        <w:t>использования дидактических игрушек для с</w:t>
      </w:r>
      <w:r w:rsidR="008C7772" w:rsidRPr="008C7772">
        <w:rPr>
          <w:rFonts w:ascii="Times New Roman" w:hAnsi="Times New Roman" w:cs="Times New Roman"/>
          <w:sz w:val="28"/>
          <w:szCs w:val="28"/>
        </w:rPr>
        <w:t>енсорного развития детей младшего дошкольного возраста</w:t>
      </w:r>
      <w:r w:rsidRPr="008C7772">
        <w:rPr>
          <w:rFonts w:ascii="Times New Roman" w:hAnsi="Times New Roman" w:cs="Times New Roman"/>
          <w:sz w:val="28"/>
          <w:szCs w:val="28"/>
        </w:rPr>
        <w:t>.</w:t>
      </w:r>
      <w:r w:rsidR="008C7772" w:rsidRPr="008C7772">
        <w:rPr>
          <w:rFonts w:ascii="Times New Roman" w:hAnsi="Times New Roman" w:cs="Times New Roman"/>
          <w:sz w:val="28"/>
          <w:szCs w:val="28"/>
        </w:rPr>
        <w:t xml:space="preserve"> </w:t>
      </w:r>
      <w:r w:rsidR="008C7772">
        <w:rPr>
          <w:rFonts w:ascii="Times New Roman" w:hAnsi="Times New Roman" w:cs="Times New Roman"/>
          <w:sz w:val="28"/>
          <w:szCs w:val="28"/>
        </w:rPr>
        <w:t xml:space="preserve">Даются </w:t>
      </w:r>
      <w:r w:rsidR="008C7772" w:rsidRPr="00945968">
        <w:rPr>
          <w:rFonts w:ascii="Times New Roman" w:hAnsi="Times New Roman" w:cs="Times New Roman"/>
          <w:sz w:val="28"/>
          <w:szCs w:val="28"/>
        </w:rPr>
        <w:t>рекоменд</w:t>
      </w:r>
      <w:r w:rsidR="008C7772">
        <w:rPr>
          <w:rFonts w:ascii="Times New Roman" w:hAnsi="Times New Roman" w:cs="Times New Roman"/>
          <w:sz w:val="28"/>
          <w:szCs w:val="28"/>
        </w:rPr>
        <w:t>ации по использованию различных</w:t>
      </w:r>
      <w:r w:rsidR="008C7772" w:rsidRPr="00945968">
        <w:rPr>
          <w:rFonts w:ascii="Times New Roman" w:hAnsi="Times New Roman" w:cs="Times New Roman"/>
          <w:sz w:val="28"/>
          <w:szCs w:val="28"/>
        </w:rPr>
        <w:t xml:space="preserve"> видов дидактических игрушек</w:t>
      </w:r>
      <w:r w:rsidR="008C7772">
        <w:rPr>
          <w:rFonts w:ascii="Times New Roman" w:hAnsi="Times New Roman" w:cs="Times New Roman"/>
          <w:sz w:val="28"/>
          <w:szCs w:val="28"/>
        </w:rPr>
        <w:t>.</w:t>
      </w:r>
    </w:p>
    <w:p w:rsidR="007649E0" w:rsidRDefault="007649E0" w:rsidP="0072493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725">
        <w:rPr>
          <w:rFonts w:ascii="Times New Roman" w:hAnsi="Times New Roman" w:cs="Times New Roman"/>
          <w:i/>
          <w:sz w:val="28"/>
          <w:szCs w:val="28"/>
        </w:rPr>
        <w:t>Ключевые слова</w:t>
      </w:r>
      <w:r w:rsidR="00592725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592725">
        <w:rPr>
          <w:rFonts w:ascii="Times New Roman" w:hAnsi="Times New Roman" w:cs="Times New Roman"/>
          <w:sz w:val="28"/>
          <w:szCs w:val="28"/>
        </w:rPr>
        <w:t>д</w:t>
      </w:r>
      <w:r w:rsidR="006456EA" w:rsidRPr="006456EA">
        <w:rPr>
          <w:rFonts w:ascii="Times New Roman" w:hAnsi="Times New Roman" w:cs="Times New Roman"/>
          <w:sz w:val="28"/>
          <w:szCs w:val="28"/>
        </w:rPr>
        <w:t xml:space="preserve">идактическая игрушка, младший дошкольный </w:t>
      </w:r>
      <w:r w:rsidR="006456EA" w:rsidRPr="003E6217">
        <w:rPr>
          <w:rFonts w:ascii="Times New Roman" w:hAnsi="Times New Roman" w:cs="Times New Roman"/>
          <w:sz w:val="28"/>
          <w:szCs w:val="28"/>
        </w:rPr>
        <w:t>возраст, сенсорное развитие</w:t>
      </w:r>
      <w:r w:rsidRPr="003E6217">
        <w:rPr>
          <w:rFonts w:ascii="Times New Roman" w:hAnsi="Times New Roman" w:cs="Times New Roman"/>
          <w:sz w:val="28"/>
          <w:szCs w:val="28"/>
        </w:rPr>
        <w:t>,</w:t>
      </w:r>
      <w:r w:rsidR="008C7772">
        <w:rPr>
          <w:rFonts w:ascii="Times New Roman" w:hAnsi="Times New Roman" w:cs="Times New Roman"/>
          <w:sz w:val="28"/>
          <w:szCs w:val="28"/>
        </w:rPr>
        <w:t xml:space="preserve"> перцептивные действия</w:t>
      </w:r>
      <w:r w:rsidRPr="003E62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BB5" w:rsidRDefault="00F913F3" w:rsidP="0072493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F913F3">
        <w:rPr>
          <w:rFonts w:ascii="Times New Roman" w:hAnsi="Times New Roman" w:cs="Times New Roman"/>
          <w:i/>
          <w:sz w:val="28"/>
          <w:szCs w:val="28"/>
          <w:lang w:val="en-US"/>
        </w:rPr>
        <w:t>Abstract</w:t>
      </w:r>
      <w:r w:rsidRPr="00927975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Pr="0092797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F913F3">
        <w:rPr>
          <w:rFonts w:ascii="Times New Roman" w:hAnsi="Times New Roman" w:cs="Times New Roman"/>
          <w:bCs/>
          <w:sz w:val="28"/>
          <w:szCs w:val="28"/>
          <w:lang w:val="en-US"/>
        </w:rPr>
        <w:t>The</w:t>
      </w:r>
      <w:r w:rsidRPr="00764B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F913F3">
        <w:rPr>
          <w:rFonts w:ascii="Times New Roman" w:hAnsi="Times New Roman" w:cs="Times New Roman"/>
          <w:bCs/>
          <w:sz w:val="28"/>
          <w:szCs w:val="28"/>
          <w:lang w:val="en-US"/>
        </w:rPr>
        <w:t>article</w:t>
      </w:r>
      <w:r w:rsidRPr="00764B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deals</w:t>
      </w:r>
      <w:r w:rsidRPr="00764B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with</w:t>
      </w:r>
      <w:r w:rsidRPr="00764B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the</w:t>
      </w:r>
      <w:r w:rsidRPr="00764B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problem</w:t>
      </w:r>
      <w:r w:rsidRPr="00764B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of</w:t>
      </w:r>
      <w:r w:rsidRPr="00764B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764B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using didactic toys for sensory development of children of early preschool age. </w:t>
      </w:r>
      <w:r w:rsidR="00764BB5" w:rsidRPr="00F913F3">
        <w:rPr>
          <w:rFonts w:ascii="Times New Roman" w:hAnsi="Times New Roman" w:cs="Times New Roman"/>
          <w:bCs/>
          <w:sz w:val="28"/>
          <w:szCs w:val="28"/>
          <w:lang w:val="en-US"/>
        </w:rPr>
        <w:t>The</w:t>
      </w:r>
      <w:r w:rsidR="00764BB5" w:rsidRPr="00764B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764BB5" w:rsidRPr="00F913F3">
        <w:rPr>
          <w:rFonts w:ascii="Times New Roman" w:hAnsi="Times New Roman" w:cs="Times New Roman"/>
          <w:bCs/>
          <w:sz w:val="28"/>
          <w:szCs w:val="28"/>
          <w:lang w:val="en-US"/>
        </w:rPr>
        <w:t>article</w:t>
      </w:r>
      <w:r w:rsidR="00764B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gives recommendations in the use of different types of didactic toys.</w:t>
      </w:r>
    </w:p>
    <w:p w:rsidR="00592725" w:rsidRPr="00F913F3" w:rsidRDefault="00F913F3" w:rsidP="0072493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13F3">
        <w:rPr>
          <w:rFonts w:ascii="Times New Roman" w:hAnsi="Times New Roman" w:cs="Times New Roman"/>
          <w:i/>
          <w:sz w:val="28"/>
          <w:szCs w:val="28"/>
          <w:lang w:val="en-US"/>
        </w:rPr>
        <w:t>Keywords</w:t>
      </w:r>
      <w:r w:rsidR="00592725" w:rsidRPr="00F913F3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r w:rsidRPr="00F913F3">
        <w:rPr>
          <w:rFonts w:ascii="Times New Roman" w:hAnsi="Times New Roman" w:cs="Times New Roman"/>
          <w:sz w:val="28"/>
          <w:szCs w:val="28"/>
          <w:lang w:val="en-US"/>
        </w:rPr>
        <w:t>didactic toy</w:t>
      </w:r>
      <w:r w:rsidR="00592725" w:rsidRPr="00F913F3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92725" w:rsidRPr="00F913F3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764BB5">
        <w:rPr>
          <w:rFonts w:ascii="Times New Roman" w:hAnsi="Times New Roman" w:cs="Times New Roman"/>
          <w:bCs/>
          <w:sz w:val="28"/>
          <w:szCs w:val="28"/>
          <w:lang w:val="en-US"/>
        </w:rPr>
        <w:t>early preschool age</w:t>
      </w:r>
      <w:r w:rsidR="00592725" w:rsidRPr="00F913F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913F3">
        <w:rPr>
          <w:rFonts w:ascii="Times New Roman" w:hAnsi="Times New Roman" w:cs="Times New Roman"/>
          <w:sz w:val="28"/>
          <w:szCs w:val="28"/>
          <w:lang w:val="en-US"/>
        </w:rPr>
        <w:t>sensory development</w:t>
      </w:r>
      <w:r w:rsidR="00592725" w:rsidRPr="00F913F3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92725" w:rsidRPr="00F913F3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F913F3">
        <w:rPr>
          <w:rFonts w:ascii="Times New Roman" w:hAnsi="Times New Roman" w:cs="Times New Roman"/>
          <w:sz w:val="28"/>
          <w:szCs w:val="28"/>
          <w:lang w:val="en-US"/>
        </w:rPr>
        <w:t>perceptual actions</w:t>
      </w:r>
      <w:r w:rsidR="00592725" w:rsidRPr="00F913F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C50F53" w:rsidRPr="00395132" w:rsidRDefault="00232781" w:rsidP="007249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132">
        <w:rPr>
          <w:rFonts w:ascii="Times New Roman" w:hAnsi="Times New Roman" w:cs="Times New Roman"/>
          <w:sz w:val="28"/>
          <w:szCs w:val="28"/>
        </w:rPr>
        <w:t xml:space="preserve">Игрушки </w:t>
      </w:r>
      <w:r w:rsidR="00685C07">
        <w:rPr>
          <w:rFonts w:ascii="Times New Roman" w:hAnsi="Times New Roman" w:cs="Times New Roman"/>
          <w:sz w:val="28"/>
          <w:szCs w:val="28"/>
        </w:rPr>
        <w:t>-</w:t>
      </w:r>
      <w:r w:rsidRPr="00395132">
        <w:rPr>
          <w:rFonts w:ascii="Times New Roman" w:hAnsi="Times New Roman" w:cs="Times New Roman"/>
          <w:sz w:val="28"/>
          <w:szCs w:val="28"/>
        </w:rPr>
        <w:t xml:space="preserve"> неотъемлемая часть жизни дошкольника. </w:t>
      </w:r>
      <w:r w:rsidR="00685C07">
        <w:rPr>
          <w:rFonts w:ascii="Times New Roman" w:hAnsi="Times New Roman" w:cs="Times New Roman"/>
          <w:sz w:val="28"/>
          <w:szCs w:val="28"/>
        </w:rPr>
        <w:t>Благодаря им формируются представления детей об ок</w:t>
      </w:r>
      <w:r w:rsidRPr="00395132">
        <w:rPr>
          <w:rFonts w:ascii="Times New Roman" w:hAnsi="Times New Roman" w:cs="Times New Roman"/>
          <w:sz w:val="28"/>
          <w:szCs w:val="28"/>
        </w:rPr>
        <w:t>ружающем мире, разви</w:t>
      </w:r>
      <w:r w:rsidR="00685C07">
        <w:rPr>
          <w:rFonts w:ascii="Times New Roman" w:hAnsi="Times New Roman" w:cs="Times New Roman"/>
          <w:sz w:val="28"/>
          <w:szCs w:val="28"/>
        </w:rPr>
        <w:t>ваются</w:t>
      </w:r>
      <w:r w:rsidRPr="00395132">
        <w:rPr>
          <w:rFonts w:ascii="Times New Roman" w:hAnsi="Times New Roman" w:cs="Times New Roman"/>
          <w:sz w:val="28"/>
          <w:szCs w:val="28"/>
        </w:rPr>
        <w:t xml:space="preserve"> мышлени</w:t>
      </w:r>
      <w:r w:rsidR="00685C07">
        <w:rPr>
          <w:rFonts w:ascii="Times New Roman" w:hAnsi="Times New Roman" w:cs="Times New Roman"/>
          <w:sz w:val="28"/>
          <w:szCs w:val="28"/>
        </w:rPr>
        <w:t>е</w:t>
      </w:r>
      <w:r w:rsidRPr="00395132">
        <w:rPr>
          <w:rFonts w:ascii="Times New Roman" w:hAnsi="Times New Roman" w:cs="Times New Roman"/>
          <w:sz w:val="28"/>
          <w:szCs w:val="28"/>
        </w:rPr>
        <w:t xml:space="preserve"> и реч</w:t>
      </w:r>
      <w:r w:rsidR="00685C07">
        <w:rPr>
          <w:rFonts w:ascii="Times New Roman" w:hAnsi="Times New Roman" w:cs="Times New Roman"/>
          <w:sz w:val="28"/>
          <w:szCs w:val="28"/>
        </w:rPr>
        <w:t>ь</w:t>
      </w:r>
      <w:r w:rsidRPr="00395132">
        <w:rPr>
          <w:rFonts w:ascii="Times New Roman" w:hAnsi="Times New Roman" w:cs="Times New Roman"/>
          <w:sz w:val="28"/>
          <w:szCs w:val="28"/>
        </w:rPr>
        <w:t xml:space="preserve">, </w:t>
      </w:r>
      <w:r w:rsidR="00685C07">
        <w:rPr>
          <w:rFonts w:ascii="Times New Roman" w:hAnsi="Times New Roman" w:cs="Times New Roman"/>
          <w:sz w:val="28"/>
          <w:szCs w:val="28"/>
        </w:rPr>
        <w:t>стимулируют</w:t>
      </w:r>
      <w:r w:rsidR="006456EA">
        <w:rPr>
          <w:rFonts w:ascii="Times New Roman" w:hAnsi="Times New Roman" w:cs="Times New Roman"/>
          <w:sz w:val="28"/>
          <w:szCs w:val="28"/>
        </w:rPr>
        <w:t>ся</w:t>
      </w:r>
      <w:r w:rsidR="00685C07">
        <w:rPr>
          <w:rFonts w:ascii="Times New Roman" w:hAnsi="Times New Roman" w:cs="Times New Roman"/>
          <w:sz w:val="28"/>
          <w:szCs w:val="28"/>
        </w:rPr>
        <w:t xml:space="preserve"> двигательные навыки и ловкость </w:t>
      </w:r>
      <w:r w:rsidR="006456EA">
        <w:rPr>
          <w:rFonts w:ascii="Times New Roman" w:hAnsi="Times New Roman" w:cs="Times New Roman"/>
          <w:sz w:val="28"/>
          <w:szCs w:val="28"/>
        </w:rPr>
        <w:t>дошкольника.</w:t>
      </w:r>
      <w:r w:rsidRPr="00395132">
        <w:rPr>
          <w:rFonts w:ascii="Times New Roman" w:hAnsi="Times New Roman" w:cs="Times New Roman"/>
          <w:sz w:val="28"/>
          <w:szCs w:val="28"/>
        </w:rPr>
        <w:t xml:space="preserve"> Он</w:t>
      </w:r>
      <w:r w:rsidR="00225DCA">
        <w:rPr>
          <w:rFonts w:ascii="Times New Roman" w:hAnsi="Times New Roman" w:cs="Times New Roman"/>
          <w:sz w:val="28"/>
          <w:szCs w:val="28"/>
        </w:rPr>
        <w:t>и</w:t>
      </w:r>
      <w:r w:rsidRPr="00395132">
        <w:rPr>
          <w:rFonts w:ascii="Times New Roman" w:hAnsi="Times New Roman" w:cs="Times New Roman"/>
          <w:sz w:val="28"/>
          <w:szCs w:val="28"/>
        </w:rPr>
        <w:t xml:space="preserve"> отвеча</w:t>
      </w:r>
      <w:r w:rsidR="00225DCA">
        <w:rPr>
          <w:rFonts w:ascii="Times New Roman" w:hAnsi="Times New Roman" w:cs="Times New Roman"/>
          <w:sz w:val="28"/>
          <w:szCs w:val="28"/>
        </w:rPr>
        <w:t>ю</w:t>
      </w:r>
      <w:r w:rsidRPr="00395132">
        <w:rPr>
          <w:rFonts w:ascii="Times New Roman" w:hAnsi="Times New Roman" w:cs="Times New Roman"/>
          <w:sz w:val="28"/>
          <w:szCs w:val="28"/>
        </w:rPr>
        <w:t>т потребности ребенка в активной деятельности, в разнообразных движениях, помога</w:t>
      </w:r>
      <w:r w:rsidR="00225DCA">
        <w:rPr>
          <w:rFonts w:ascii="Times New Roman" w:hAnsi="Times New Roman" w:cs="Times New Roman"/>
          <w:sz w:val="28"/>
          <w:szCs w:val="28"/>
        </w:rPr>
        <w:t>ю</w:t>
      </w:r>
      <w:r w:rsidRPr="00395132">
        <w:rPr>
          <w:rFonts w:ascii="Times New Roman" w:hAnsi="Times New Roman" w:cs="Times New Roman"/>
          <w:sz w:val="28"/>
          <w:szCs w:val="28"/>
        </w:rPr>
        <w:t>т осуществить свой замысел, войти в роль, дела</w:t>
      </w:r>
      <w:r w:rsidR="00225DCA">
        <w:rPr>
          <w:rFonts w:ascii="Times New Roman" w:hAnsi="Times New Roman" w:cs="Times New Roman"/>
          <w:sz w:val="28"/>
          <w:szCs w:val="28"/>
        </w:rPr>
        <w:t>ю</w:t>
      </w:r>
      <w:r w:rsidRPr="00395132">
        <w:rPr>
          <w:rFonts w:ascii="Times New Roman" w:hAnsi="Times New Roman" w:cs="Times New Roman"/>
          <w:sz w:val="28"/>
          <w:szCs w:val="28"/>
        </w:rPr>
        <w:t xml:space="preserve">т его действия реальными. </w:t>
      </w:r>
      <w:r w:rsidR="006456EA">
        <w:rPr>
          <w:rFonts w:ascii="Times New Roman" w:hAnsi="Times New Roman" w:cs="Times New Roman"/>
          <w:sz w:val="28"/>
          <w:szCs w:val="28"/>
        </w:rPr>
        <w:t>И</w:t>
      </w:r>
      <w:r w:rsidRPr="00395132">
        <w:rPr>
          <w:rFonts w:ascii="Times New Roman" w:hAnsi="Times New Roman" w:cs="Times New Roman"/>
          <w:sz w:val="28"/>
          <w:szCs w:val="28"/>
        </w:rPr>
        <w:t xml:space="preserve">грушка </w:t>
      </w:r>
      <w:r w:rsidR="006456EA">
        <w:rPr>
          <w:rFonts w:ascii="Times New Roman" w:hAnsi="Times New Roman" w:cs="Times New Roman"/>
          <w:sz w:val="28"/>
          <w:szCs w:val="28"/>
        </w:rPr>
        <w:t>отвечает потребностям ребенка в организации ведущей деятельности - игры</w:t>
      </w:r>
      <w:r w:rsidRPr="00395132">
        <w:rPr>
          <w:rFonts w:ascii="Times New Roman" w:hAnsi="Times New Roman" w:cs="Times New Roman"/>
          <w:sz w:val="28"/>
          <w:szCs w:val="28"/>
        </w:rPr>
        <w:t xml:space="preserve">, </w:t>
      </w:r>
      <w:r w:rsidR="006456EA">
        <w:rPr>
          <w:rFonts w:ascii="Times New Roman" w:hAnsi="Times New Roman" w:cs="Times New Roman"/>
          <w:sz w:val="28"/>
          <w:szCs w:val="28"/>
        </w:rPr>
        <w:t xml:space="preserve">развивает </w:t>
      </w:r>
      <w:r w:rsidRPr="00395132">
        <w:rPr>
          <w:rFonts w:ascii="Times New Roman" w:hAnsi="Times New Roman" w:cs="Times New Roman"/>
          <w:sz w:val="28"/>
          <w:szCs w:val="28"/>
        </w:rPr>
        <w:t xml:space="preserve">воображение и </w:t>
      </w:r>
      <w:r w:rsidR="006456EA">
        <w:rPr>
          <w:rFonts w:ascii="Times New Roman" w:hAnsi="Times New Roman" w:cs="Times New Roman"/>
          <w:sz w:val="28"/>
          <w:szCs w:val="28"/>
        </w:rPr>
        <w:t xml:space="preserve">эмоциональную сферу </w:t>
      </w:r>
      <w:r w:rsidRPr="00395132">
        <w:rPr>
          <w:rFonts w:ascii="Times New Roman" w:hAnsi="Times New Roman" w:cs="Times New Roman"/>
          <w:sz w:val="28"/>
          <w:szCs w:val="28"/>
        </w:rPr>
        <w:t xml:space="preserve">ребенка. Игрушка важна для ознакомления детей с окружающей действительностью </w:t>
      </w:r>
      <w:r w:rsidR="003E6217">
        <w:rPr>
          <w:rFonts w:ascii="Times New Roman" w:hAnsi="Times New Roman" w:cs="Times New Roman"/>
          <w:sz w:val="28"/>
          <w:szCs w:val="28"/>
        </w:rPr>
        <w:t>и необходима дл</w:t>
      </w:r>
      <w:r w:rsidRPr="00395132">
        <w:rPr>
          <w:rFonts w:ascii="Times New Roman" w:hAnsi="Times New Roman" w:cs="Times New Roman"/>
          <w:sz w:val="28"/>
          <w:szCs w:val="28"/>
        </w:rPr>
        <w:t>я их сенсорного развития</w:t>
      </w:r>
      <w:r w:rsidR="006456EA">
        <w:rPr>
          <w:rFonts w:ascii="Times New Roman" w:hAnsi="Times New Roman" w:cs="Times New Roman"/>
          <w:sz w:val="28"/>
          <w:szCs w:val="28"/>
        </w:rPr>
        <w:t>.</w:t>
      </w:r>
    </w:p>
    <w:p w:rsidR="00225DCA" w:rsidRPr="00225DCA" w:rsidRDefault="00232781" w:rsidP="0072493E">
      <w:pPr>
        <w:pStyle w:val="a3"/>
        <w:shd w:val="clear" w:color="auto" w:fill="FEFEF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5132">
        <w:rPr>
          <w:sz w:val="28"/>
          <w:szCs w:val="28"/>
        </w:rPr>
        <w:lastRenderedPageBreak/>
        <w:t>Согласно педагогической классификации игрушек, построенной на принципе их сопоставления с различными видами игр, дидактические игрушки –  это игрушки, направленные на развитие психических процессов, содержа</w:t>
      </w:r>
      <w:r w:rsidR="006456EA">
        <w:rPr>
          <w:sz w:val="28"/>
          <w:szCs w:val="28"/>
        </w:rPr>
        <w:t>щие</w:t>
      </w:r>
      <w:r w:rsidRPr="00395132">
        <w:rPr>
          <w:sz w:val="28"/>
          <w:szCs w:val="28"/>
        </w:rPr>
        <w:t xml:space="preserve"> в себе развивающую задачу, соответствующую возрасту</w:t>
      </w:r>
      <w:r w:rsidR="00225DCA">
        <w:rPr>
          <w:sz w:val="28"/>
          <w:szCs w:val="28"/>
        </w:rPr>
        <w:t xml:space="preserve"> [5, с.</w:t>
      </w:r>
      <w:r w:rsidR="00225DCA" w:rsidRPr="00225DCA">
        <w:rPr>
          <w:sz w:val="28"/>
          <w:szCs w:val="28"/>
        </w:rPr>
        <w:t xml:space="preserve"> </w:t>
      </w:r>
      <w:r w:rsidR="00225DCA">
        <w:rPr>
          <w:sz w:val="28"/>
          <w:szCs w:val="28"/>
        </w:rPr>
        <w:t>8</w:t>
      </w:r>
      <w:r w:rsidR="00225DCA" w:rsidRPr="00225DCA">
        <w:rPr>
          <w:sz w:val="28"/>
          <w:szCs w:val="28"/>
        </w:rPr>
        <w:t>]</w:t>
      </w:r>
      <w:r w:rsidRPr="00395132">
        <w:rPr>
          <w:sz w:val="28"/>
          <w:szCs w:val="28"/>
        </w:rPr>
        <w:t xml:space="preserve">. </w:t>
      </w:r>
    </w:p>
    <w:p w:rsidR="00232781" w:rsidRPr="00395132" w:rsidRDefault="00232781" w:rsidP="0072493E">
      <w:pPr>
        <w:pStyle w:val="a3"/>
        <w:shd w:val="clear" w:color="auto" w:fill="FEFEF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5132">
        <w:rPr>
          <w:sz w:val="28"/>
          <w:szCs w:val="28"/>
        </w:rPr>
        <w:t>Дидактическая игрушка в жизни ребенка появляется с первых дней его жизни, когда родители покупают ему погремушк</w:t>
      </w:r>
      <w:r w:rsidR="003E6217">
        <w:rPr>
          <w:sz w:val="28"/>
          <w:szCs w:val="28"/>
        </w:rPr>
        <w:t>у</w:t>
      </w:r>
      <w:r w:rsidRPr="00395132">
        <w:rPr>
          <w:sz w:val="28"/>
          <w:szCs w:val="28"/>
        </w:rPr>
        <w:t>, и остается с ребенком на протяжении всего дошкольного возраста. Любая дидактическая игрушка ставит перед ребенком обучающую задачу, условия решения которой заложены в самой игрушке, ее конструкции или содержании игры.</w:t>
      </w:r>
    </w:p>
    <w:p w:rsidR="00232781" w:rsidRPr="00395132" w:rsidRDefault="00232781" w:rsidP="007249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132">
        <w:rPr>
          <w:rFonts w:ascii="Times New Roman" w:hAnsi="Times New Roman" w:cs="Times New Roman"/>
          <w:sz w:val="28"/>
          <w:szCs w:val="28"/>
        </w:rPr>
        <w:t>Дошкольная педагогика располагает огромным багажом дидактических игр</w:t>
      </w:r>
      <w:r w:rsidR="006456EA">
        <w:rPr>
          <w:rFonts w:ascii="Times New Roman" w:hAnsi="Times New Roman" w:cs="Times New Roman"/>
          <w:sz w:val="28"/>
          <w:szCs w:val="28"/>
        </w:rPr>
        <w:t>ушек</w:t>
      </w:r>
      <w:r w:rsidRPr="00395132">
        <w:rPr>
          <w:rFonts w:ascii="Times New Roman" w:hAnsi="Times New Roman" w:cs="Times New Roman"/>
          <w:sz w:val="28"/>
          <w:szCs w:val="28"/>
        </w:rPr>
        <w:t xml:space="preserve"> и материалов, специально созданных для познавательного развития детей дошкольного возраста</w:t>
      </w:r>
    </w:p>
    <w:p w:rsidR="00232781" w:rsidRPr="006456EA" w:rsidRDefault="006456EA" w:rsidP="007249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примеру</w:t>
      </w:r>
      <w:r w:rsidR="00232781" w:rsidRPr="00395132">
        <w:rPr>
          <w:rFonts w:ascii="Times New Roman" w:hAnsi="Times New Roman" w:cs="Times New Roman"/>
          <w:sz w:val="28"/>
          <w:szCs w:val="28"/>
        </w:rPr>
        <w:t>, отечественный педагог Е.И Тихеева создала свою оригинальную систему дидактических игрушек  для развития органов чувств, построенную на принципе парности и состоящую из различных знакомых детям предметов (две чашечки, две вазочки разных размеров, цветовой окраски и т.д.), игрушек и</w:t>
      </w:r>
      <w:r>
        <w:rPr>
          <w:rFonts w:ascii="Times New Roman" w:hAnsi="Times New Roman" w:cs="Times New Roman"/>
          <w:sz w:val="28"/>
          <w:szCs w:val="28"/>
        </w:rPr>
        <w:t>з</w:t>
      </w:r>
      <w:r w:rsidR="00232781" w:rsidRPr="00395132">
        <w:rPr>
          <w:rFonts w:ascii="Times New Roman" w:hAnsi="Times New Roman" w:cs="Times New Roman"/>
          <w:sz w:val="28"/>
          <w:szCs w:val="28"/>
        </w:rPr>
        <w:t xml:space="preserve"> природного материала (листья, цветы, плоды, шишки, раковины и т.д.).</w:t>
      </w:r>
      <w:r>
        <w:rPr>
          <w:rFonts w:ascii="Times New Roman" w:hAnsi="Times New Roman" w:cs="Times New Roman"/>
          <w:sz w:val="28"/>
          <w:szCs w:val="28"/>
        </w:rPr>
        <w:t xml:space="preserve"> Она придавала большое значение правильному подбору игрушек для дошкольников, так как именно </w:t>
      </w:r>
      <w:r w:rsidR="00232781" w:rsidRPr="006456EA">
        <w:rPr>
          <w:rFonts w:ascii="Times New Roman" w:hAnsi="Times New Roman" w:cs="Times New Roman"/>
          <w:sz w:val="28"/>
          <w:szCs w:val="28"/>
        </w:rPr>
        <w:t>игрушки обогащают сенсорный опыт ребенка, способствуют развитию мелк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232781" w:rsidRPr="006456EA">
        <w:rPr>
          <w:rFonts w:ascii="Times New Roman" w:hAnsi="Times New Roman" w:cs="Times New Roman"/>
          <w:sz w:val="28"/>
          <w:szCs w:val="28"/>
        </w:rPr>
        <w:t xml:space="preserve"> моторик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32781" w:rsidRPr="006456EA">
        <w:rPr>
          <w:rFonts w:ascii="Times New Roman" w:hAnsi="Times New Roman" w:cs="Times New Roman"/>
          <w:sz w:val="28"/>
          <w:szCs w:val="28"/>
        </w:rPr>
        <w:t xml:space="preserve">, развивают </w:t>
      </w:r>
      <w:r>
        <w:rPr>
          <w:rFonts w:ascii="Times New Roman" w:hAnsi="Times New Roman" w:cs="Times New Roman"/>
          <w:sz w:val="28"/>
          <w:szCs w:val="28"/>
        </w:rPr>
        <w:t>познавательные способности</w:t>
      </w:r>
      <w:r w:rsidR="00232781" w:rsidRPr="006456EA">
        <w:rPr>
          <w:rFonts w:ascii="Times New Roman" w:hAnsi="Times New Roman" w:cs="Times New Roman"/>
          <w:sz w:val="28"/>
          <w:szCs w:val="28"/>
        </w:rPr>
        <w:t>.</w:t>
      </w:r>
    </w:p>
    <w:p w:rsidR="003E6217" w:rsidRDefault="006456EA" w:rsidP="0072493E">
      <w:pPr>
        <w:pStyle w:val="a3"/>
        <w:shd w:val="clear" w:color="auto" w:fill="FCFCFC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95132">
        <w:rPr>
          <w:sz w:val="28"/>
          <w:szCs w:val="28"/>
        </w:rPr>
        <w:t xml:space="preserve">В младшем дошкольном возрасте дидактические игрушки занимают главное место в сенсорном воспитании детей. Они </w:t>
      </w:r>
      <w:r>
        <w:rPr>
          <w:sz w:val="28"/>
          <w:szCs w:val="28"/>
        </w:rPr>
        <w:t>необходимы</w:t>
      </w:r>
      <w:r w:rsidRPr="00395132">
        <w:rPr>
          <w:sz w:val="28"/>
          <w:szCs w:val="28"/>
        </w:rPr>
        <w:t xml:space="preserve"> для закрепления и расширения представлений о различных свойствах предметов, обобщения этих свойств.</w:t>
      </w:r>
      <w:r w:rsidR="003E6217">
        <w:rPr>
          <w:sz w:val="28"/>
          <w:szCs w:val="28"/>
        </w:rPr>
        <w:t xml:space="preserve"> </w:t>
      </w:r>
      <w:r w:rsidR="00232781" w:rsidRPr="00395132">
        <w:rPr>
          <w:sz w:val="28"/>
          <w:szCs w:val="28"/>
        </w:rPr>
        <w:t xml:space="preserve">Предметные игры малыша с матрешками, пирамидками, кольцами, шариками входят в дидактическую систему, связанную с </w:t>
      </w:r>
      <w:r w:rsidR="003E6217">
        <w:rPr>
          <w:sz w:val="28"/>
          <w:szCs w:val="28"/>
        </w:rPr>
        <w:t xml:space="preserve">сенсорным развитием </w:t>
      </w:r>
      <w:r w:rsidR="00232781" w:rsidRPr="00395132">
        <w:rPr>
          <w:sz w:val="28"/>
          <w:szCs w:val="28"/>
        </w:rPr>
        <w:t xml:space="preserve">ребенка. </w:t>
      </w:r>
      <w:proofErr w:type="gramStart"/>
      <w:r w:rsidR="00232781" w:rsidRPr="00395132">
        <w:rPr>
          <w:sz w:val="28"/>
          <w:szCs w:val="28"/>
        </w:rPr>
        <w:t xml:space="preserve">Практические действия, такие как соединения, разъединение, проталкивание, нанизывание предметов, развивают </w:t>
      </w:r>
      <w:r w:rsidR="00A115EA">
        <w:rPr>
          <w:sz w:val="28"/>
          <w:szCs w:val="28"/>
        </w:rPr>
        <w:t xml:space="preserve">не только чувственный опыт ребенка, но и </w:t>
      </w:r>
      <w:r w:rsidR="00232781" w:rsidRPr="00395132">
        <w:rPr>
          <w:sz w:val="28"/>
          <w:szCs w:val="28"/>
        </w:rPr>
        <w:t>мыслительные операции анализа, синтеза, сравнения, обобщения.</w:t>
      </w:r>
      <w:proofErr w:type="gramEnd"/>
    </w:p>
    <w:p w:rsidR="00232781" w:rsidRPr="00395132" w:rsidRDefault="003E6217" w:rsidP="0072493E">
      <w:pPr>
        <w:pStyle w:val="a3"/>
        <w:shd w:val="clear" w:color="auto" w:fill="FCFCFC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232781" w:rsidRPr="00395132">
        <w:rPr>
          <w:sz w:val="28"/>
          <w:szCs w:val="28"/>
        </w:rPr>
        <w:t>ткрывая и закрывая короб</w:t>
      </w:r>
      <w:r>
        <w:rPr>
          <w:sz w:val="28"/>
          <w:szCs w:val="28"/>
        </w:rPr>
        <w:t>очки</w:t>
      </w:r>
      <w:r w:rsidR="00232781" w:rsidRPr="00395132">
        <w:rPr>
          <w:sz w:val="28"/>
          <w:szCs w:val="28"/>
        </w:rPr>
        <w:t xml:space="preserve">, собирая и раскладывая шарики, нанизывая кольца на пирамидку и т.п., </w:t>
      </w:r>
      <w:r>
        <w:rPr>
          <w:sz w:val="28"/>
          <w:szCs w:val="28"/>
        </w:rPr>
        <w:t>младший дошкольник</w:t>
      </w:r>
      <w:r w:rsidR="00232781" w:rsidRPr="00395132">
        <w:rPr>
          <w:sz w:val="28"/>
          <w:szCs w:val="28"/>
        </w:rPr>
        <w:t xml:space="preserve"> осваивает </w:t>
      </w:r>
      <w:r>
        <w:rPr>
          <w:sz w:val="28"/>
          <w:szCs w:val="28"/>
        </w:rPr>
        <w:t xml:space="preserve">перцептивные </w:t>
      </w:r>
      <w:r w:rsidR="00232781" w:rsidRPr="00395132">
        <w:rPr>
          <w:sz w:val="28"/>
          <w:szCs w:val="28"/>
        </w:rPr>
        <w:t xml:space="preserve"> действия</w:t>
      </w:r>
      <w:r>
        <w:rPr>
          <w:sz w:val="28"/>
          <w:szCs w:val="28"/>
        </w:rPr>
        <w:t xml:space="preserve">. </w:t>
      </w:r>
      <w:r w:rsidR="00232781" w:rsidRPr="00395132">
        <w:rPr>
          <w:sz w:val="28"/>
          <w:szCs w:val="28"/>
          <w:shd w:val="clear" w:color="auto" w:fill="FFFFFF"/>
        </w:rPr>
        <w:t xml:space="preserve">Ряд дидактических игрушек созданы для развития у ребенка ловкости, меткости, сенсомоторной координации. Они могут быть применены и для эстетического воспитания (музыкальные шкатулки, наборы колокольчиков, мозаика). </w:t>
      </w:r>
      <w:r w:rsidR="00232781" w:rsidRPr="00395132">
        <w:rPr>
          <w:sz w:val="28"/>
          <w:szCs w:val="28"/>
        </w:rPr>
        <w:t>Богатые возможности для сенсорного развития младших дошкольников и совершенствования моторики  рук таят в себе народные игрушки: башенки, матрешки, разнообразные шары, яйца и многие другие. Детей привлекают красочность этих игрушек, забавность действий с ними. Играя, ребенок приобретает умение действовать на основе различения формы, величины, цвета предметов</w:t>
      </w:r>
      <w:r>
        <w:rPr>
          <w:sz w:val="28"/>
          <w:szCs w:val="28"/>
        </w:rPr>
        <w:t>.</w:t>
      </w:r>
    </w:p>
    <w:p w:rsidR="003E6217" w:rsidRDefault="003E6217" w:rsidP="007249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Проблемой развития </w:t>
      </w:r>
      <w:r w:rsidR="00BF3BC0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современных </w:t>
      </w:r>
      <w:r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дошкольников является </w:t>
      </w:r>
      <w:r w:rsidRPr="00395132">
        <w:rPr>
          <w:sz w:val="28"/>
          <w:szCs w:val="28"/>
          <w:shd w:val="clear" w:color="auto" w:fill="FFFFFF"/>
        </w:rPr>
        <w:t>нарушения познавате</w:t>
      </w:r>
      <w:r w:rsidR="00225DCA">
        <w:rPr>
          <w:sz w:val="28"/>
          <w:szCs w:val="28"/>
          <w:shd w:val="clear" w:color="auto" w:fill="FFFFFF"/>
        </w:rPr>
        <w:t>льной деятельности, в основе которых лежит слабая сенсорная организация</w:t>
      </w:r>
      <w:r w:rsidRPr="00395132">
        <w:rPr>
          <w:sz w:val="28"/>
          <w:szCs w:val="28"/>
          <w:shd w:val="clear" w:color="auto" w:fill="FFFFFF"/>
        </w:rPr>
        <w:t xml:space="preserve">. </w:t>
      </w:r>
      <w:r w:rsidR="00BF3BC0">
        <w:rPr>
          <w:sz w:val="28"/>
          <w:szCs w:val="28"/>
          <w:shd w:val="clear" w:color="auto" w:fill="FFFFFF"/>
        </w:rPr>
        <w:t>В проведенном нами исследовании сенсорного развития детей младшего дошкольного возраста</w:t>
      </w:r>
      <w:r w:rsidR="003A4E83">
        <w:rPr>
          <w:sz w:val="28"/>
          <w:szCs w:val="28"/>
          <w:shd w:val="clear" w:color="auto" w:fill="FFFFFF"/>
        </w:rPr>
        <w:t xml:space="preserve"> было выявлено, что обследованные дошкольники обладают различными недостатками сенсорного развития и нуждаются в целенаправленном, последовательном и планомерном педагогическом воздействии, </w:t>
      </w:r>
      <w:r w:rsidR="003A4E83">
        <w:rPr>
          <w:sz w:val="28"/>
          <w:szCs w:val="28"/>
        </w:rPr>
        <w:t xml:space="preserve">обеспечивающие формирование различных сторон восприятия предметов и явлений. </w:t>
      </w:r>
      <w:r w:rsidR="003A4E83">
        <w:rPr>
          <w:sz w:val="28"/>
          <w:szCs w:val="28"/>
          <w:shd w:val="clear" w:color="auto" w:fill="FFFFFF"/>
        </w:rPr>
        <w:t>Без такого развития восприяти</w:t>
      </w:r>
      <w:r w:rsidR="00225DCA">
        <w:rPr>
          <w:sz w:val="28"/>
          <w:szCs w:val="28"/>
          <w:shd w:val="clear" w:color="auto" w:fill="FFFFFF"/>
        </w:rPr>
        <w:t>я</w:t>
      </w:r>
      <w:r w:rsidR="003A4E83">
        <w:rPr>
          <w:sz w:val="28"/>
          <w:szCs w:val="28"/>
          <w:shd w:val="clear" w:color="auto" w:fill="FFFFFF"/>
        </w:rPr>
        <w:t xml:space="preserve"> детей младшего дошкольного возраста не возникнет необходимой основы для общего умственного развития, овладения разными видами деятельности, полноценного усвоения знаний и навыков.</w:t>
      </w:r>
    </w:p>
    <w:p w:rsidR="003A4E83" w:rsidRPr="003A4E83" w:rsidRDefault="003A4E83" w:rsidP="007249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0E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</w:t>
      </w:r>
      <w:r w:rsidRPr="0039513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 сенсорных способностей дошкольников</w:t>
      </w:r>
      <w:r w:rsidRPr="00365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дидактических игрушек нами</w:t>
      </w:r>
      <w:r w:rsidRPr="00365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решены следующие</w:t>
      </w:r>
      <w:r w:rsidRPr="003650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A4E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задачи</w:t>
      </w:r>
      <w:r w:rsidRPr="003A4E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A4E83" w:rsidRDefault="003A4E83" w:rsidP="007249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3650E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Pr="00365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в группе для обогащения </w:t>
      </w:r>
      <w:r w:rsidRPr="0039513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сенсорного опыта детей</w:t>
      </w:r>
      <w:r w:rsidRPr="00365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различных центрах </w:t>
      </w:r>
      <w:r w:rsidR="0094596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дидактической игрушки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650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группе, в раздевалке, в умывальной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339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4E83" w:rsidRPr="003650E3" w:rsidRDefault="003A4E83" w:rsidP="007249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3650E3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365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реализована</w:t>
      </w:r>
      <w:r w:rsidRPr="00365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9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развития сенсорных способностей детей посредством игр с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дидактическим</w:t>
      </w:r>
      <w:r w:rsidR="0094596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игрушками</w:t>
      </w:r>
      <w:r w:rsidRPr="003650E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</w:t>
      </w:r>
      <w:r w:rsidR="0094596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365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3650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обогащение </w:t>
      </w:r>
      <w:r w:rsidR="00945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зрительного, </w:t>
      </w:r>
      <w:r w:rsidRPr="003650E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слухового, обонятельного, осязательного, такти</w:t>
      </w:r>
      <w:r w:rsidR="00945968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Pr="003650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но-двигательного </w:t>
      </w:r>
      <w:r w:rsidRPr="0039513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опыта детей</w:t>
      </w:r>
      <w:r w:rsidR="00C339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5968" w:rsidRDefault="00945968" w:rsidP="007249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подготовлены методические рекомендации для родителей и педагогов по отбору и использованию дидактических игрушек с целью сенсорного развития младших дошкольников.</w:t>
      </w:r>
    </w:p>
    <w:p w:rsidR="00232781" w:rsidRPr="00395132" w:rsidRDefault="00C339A5" w:rsidP="007249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ходе проводимого эксперимента было отмечено, </w:t>
      </w:r>
      <w:r w:rsidR="00945968">
        <w:rPr>
          <w:sz w:val="28"/>
          <w:szCs w:val="28"/>
        </w:rPr>
        <w:t>что дети младшего дошкольного возраста от</w:t>
      </w:r>
      <w:r w:rsidR="00232781" w:rsidRPr="00395132">
        <w:rPr>
          <w:sz w:val="28"/>
          <w:szCs w:val="28"/>
        </w:rPr>
        <w:t xml:space="preserve">личаются повышенной эмоциональной восприимчивостью, неустойчивостью внимания и </w:t>
      </w:r>
      <w:proofErr w:type="spellStart"/>
      <w:r w:rsidR="00232781" w:rsidRPr="00395132">
        <w:rPr>
          <w:sz w:val="28"/>
          <w:szCs w:val="28"/>
        </w:rPr>
        <w:t>некритичностью</w:t>
      </w:r>
      <w:proofErr w:type="spellEnd"/>
      <w:r w:rsidR="00232781" w:rsidRPr="00395132">
        <w:rPr>
          <w:sz w:val="28"/>
          <w:szCs w:val="28"/>
        </w:rPr>
        <w:t xml:space="preserve"> мышления. Для </w:t>
      </w:r>
      <w:r w:rsidR="00945968">
        <w:rPr>
          <w:sz w:val="28"/>
          <w:szCs w:val="28"/>
        </w:rPr>
        <w:t>них</w:t>
      </w:r>
      <w:r w:rsidR="00232781" w:rsidRPr="00395132">
        <w:rPr>
          <w:sz w:val="28"/>
          <w:szCs w:val="28"/>
        </w:rPr>
        <w:t xml:space="preserve"> нужны простые по содержанию, форме и конструкции игрушки, окрашенные в основные цвета спектра</w:t>
      </w:r>
      <w:r w:rsidR="00945968">
        <w:rPr>
          <w:sz w:val="28"/>
          <w:szCs w:val="28"/>
        </w:rPr>
        <w:t xml:space="preserve"> ме</w:t>
      </w:r>
      <w:r w:rsidR="00232781" w:rsidRPr="00395132">
        <w:rPr>
          <w:sz w:val="28"/>
          <w:szCs w:val="28"/>
        </w:rPr>
        <w:t>лки</w:t>
      </w:r>
      <w:r w:rsidR="00945968">
        <w:rPr>
          <w:sz w:val="28"/>
          <w:szCs w:val="28"/>
        </w:rPr>
        <w:t>х</w:t>
      </w:r>
      <w:r w:rsidR="00232781" w:rsidRPr="00395132">
        <w:rPr>
          <w:sz w:val="28"/>
          <w:szCs w:val="28"/>
        </w:rPr>
        <w:t xml:space="preserve"> и средних размеров.</w:t>
      </w:r>
    </w:p>
    <w:p w:rsidR="00945968" w:rsidRPr="00945968" w:rsidRDefault="00945968" w:rsidP="0072493E">
      <w:pPr>
        <w:shd w:val="clear" w:color="auto" w:fill="FEFEFE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968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занятий по сенсорному развитию</w:t>
      </w:r>
      <w:r w:rsidRPr="00945968">
        <w:rPr>
          <w:rFonts w:ascii="Times New Roman" w:hAnsi="Times New Roman" w:cs="Times New Roman"/>
          <w:sz w:val="28"/>
          <w:szCs w:val="28"/>
        </w:rPr>
        <w:t xml:space="preserve"> с детьми младшего дошкольного возраста можно рекомендовать пять видов дидактических игрушек, различных по характеру игровых действий с ними, запрограммированных в их конструкции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5968" w:rsidRPr="00945968" w:rsidRDefault="00945968" w:rsidP="0072493E">
      <w:pPr>
        <w:shd w:val="clear" w:color="auto" w:fill="FEFEFE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968">
        <w:rPr>
          <w:rFonts w:ascii="Times New Roman" w:hAnsi="Times New Roman" w:cs="Times New Roman"/>
          <w:sz w:val="28"/>
          <w:szCs w:val="28"/>
        </w:rPr>
        <w:t>1. Игрушки для нанизывания (втулки, шары, кубы, полусферы и пр.), имеющие сквозное отверстие и предназначенные для нанизывания на стержень;</w:t>
      </w:r>
    </w:p>
    <w:p w:rsidR="00945968" w:rsidRPr="00945968" w:rsidRDefault="00945968" w:rsidP="0072493E">
      <w:pPr>
        <w:shd w:val="clear" w:color="auto" w:fill="FEFEFE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968">
        <w:rPr>
          <w:rFonts w:ascii="Times New Roman" w:hAnsi="Times New Roman" w:cs="Times New Roman"/>
          <w:sz w:val="28"/>
          <w:szCs w:val="28"/>
        </w:rPr>
        <w:t>2. Игрушки для прокатывания, а также на группировку и соотнесение по цвету, величине или форме (объемные геометрические фигуры: шары, кубы, призмы, параллелограммы и пр.);</w:t>
      </w:r>
    </w:p>
    <w:p w:rsidR="00945968" w:rsidRPr="00945968" w:rsidRDefault="00945968" w:rsidP="0072493E">
      <w:pPr>
        <w:shd w:val="clear" w:color="auto" w:fill="FEFEFE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968">
        <w:rPr>
          <w:rFonts w:ascii="Times New Roman" w:hAnsi="Times New Roman" w:cs="Times New Roman"/>
          <w:sz w:val="28"/>
          <w:szCs w:val="28"/>
        </w:rPr>
        <w:t>3. Игрушки, состоящие из геометрических фигур-вкладышей (кубы, конусы, цилиндры, полусферы), предназначенные для вкладывания и накладывания, составления одноцветных и разноцветных башенок, а также для подбора предметов по цвету, форме, величине;</w:t>
      </w:r>
    </w:p>
    <w:p w:rsidR="00945968" w:rsidRPr="00945968" w:rsidRDefault="00945968" w:rsidP="0072493E">
      <w:pPr>
        <w:shd w:val="clear" w:color="auto" w:fill="FEFEFE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968">
        <w:rPr>
          <w:rFonts w:ascii="Times New Roman" w:hAnsi="Times New Roman" w:cs="Times New Roman"/>
          <w:sz w:val="28"/>
          <w:szCs w:val="28"/>
        </w:rPr>
        <w:t xml:space="preserve">4. Игрушки народные, сборно-разборные (матрешки, </w:t>
      </w:r>
      <w:proofErr w:type="spellStart"/>
      <w:r w:rsidRPr="00945968">
        <w:rPr>
          <w:rFonts w:ascii="Times New Roman" w:hAnsi="Times New Roman" w:cs="Times New Roman"/>
          <w:sz w:val="28"/>
          <w:szCs w:val="28"/>
        </w:rPr>
        <w:t>бочата</w:t>
      </w:r>
      <w:proofErr w:type="spellEnd"/>
      <w:r w:rsidRPr="00945968">
        <w:rPr>
          <w:rFonts w:ascii="Times New Roman" w:hAnsi="Times New Roman" w:cs="Times New Roman"/>
          <w:sz w:val="28"/>
          <w:szCs w:val="28"/>
        </w:rPr>
        <w:t>, яйца и пр.), способствуют развитию пространственной ориентировки, умению составлять предмет из двух частей;</w:t>
      </w:r>
    </w:p>
    <w:p w:rsidR="00945968" w:rsidRPr="00927975" w:rsidRDefault="00945968" w:rsidP="007249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96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945968">
        <w:rPr>
          <w:rFonts w:ascii="Times New Roman" w:hAnsi="Times New Roman" w:cs="Times New Roman"/>
          <w:sz w:val="28"/>
          <w:szCs w:val="28"/>
        </w:rPr>
        <w:t>Игрушки сюжетные, небольшого размера (4-10 см): куколки, машины, елочки, овощи, фрукты из папье-маше и т.п.</w:t>
      </w:r>
      <w:r w:rsidR="00927975">
        <w:rPr>
          <w:rFonts w:ascii="Times New Roman" w:hAnsi="Times New Roman" w:cs="Times New Roman"/>
          <w:sz w:val="28"/>
          <w:szCs w:val="28"/>
        </w:rPr>
        <w:t>,</w:t>
      </w:r>
      <w:r w:rsidRPr="00945968">
        <w:rPr>
          <w:rFonts w:ascii="Times New Roman" w:hAnsi="Times New Roman" w:cs="Times New Roman"/>
          <w:sz w:val="28"/>
          <w:szCs w:val="28"/>
        </w:rPr>
        <w:t xml:space="preserve"> а также предметы, подобранные по определенным признакам (цвет, величина, форма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F7BDD" w:rsidRPr="00395132" w:rsidRDefault="00A115EA" w:rsidP="007249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Основная задача нашей деятельности при реализации программы сенсорного развития младших дошкольников состояла в том, чтобы с помощью дидактических игрушек ребенок научился </w:t>
      </w:r>
      <w:r w:rsidR="002533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различать основные свойства предметов (величину, форму, цвет и т.д.), исследовать эти свойства, выполнять различные действия по группировке, нахождению сходства и различий предметов. </w:t>
      </w:r>
      <w:r w:rsidR="006F7BDD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6F7BDD" w:rsidRPr="00395132">
        <w:rPr>
          <w:rFonts w:ascii="Times New Roman" w:hAnsi="Times New Roman" w:cs="Times New Roman"/>
          <w:sz w:val="28"/>
          <w:szCs w:val="28"/>
          <w:shd w:val="clear" w:color="auto" w:fill="FFFFFF"/>
        </w:rPr>
        <w:t>осредством дидактическ</w:t>
      </w:r>
      <w:r w:rsidR="006F7B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игрушек </w:t>
      </w:r>
      <w:r w:rsidR="006F7BDD" w:rsidRPr="00395132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учатся анализировать, сравнивать, классифицировать и обобщать предметы по их признакам, сопоставляя их</w:t>
      </w:r>
      <w:r w:rsidR="00C339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между собой</w:t>
      </w:r>
      <w:r w:rsidR="006F7BDD" w:rsidRPr="0039513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F7B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Таким образом, дидактическая игрушка </w:t>
      </w:r>
      <w:r w:rsidR="006F7BDD" w:rsidRPr="00395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детей младшего возраста является </w:t>
      </w:r>
      <w:r w:rsidR="006F7B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действенным </w:t>
      </w:r>
      <w:r w:rsidR="006F7BDD" w:rsidRPr="00395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средством </w:t>
      </w:r>
      <w:r w:rsidR="00C339A5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="006F7BDD" w:rsidRPr="00395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сенсорного развития.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45968" w:rsidRPr="00592725" w:rsidRDefault="00592725" w:rsidP="0072493E">
      <w:pPr>
        <w:shd w:val="clear" w:color="auto" w:fill="FFFFFF"/>
        <w:spacing w:before="24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использованных источников и литературы:</w:t>
      </w:r>
    </w:p>
    <w:p w:rsidR="00844792" w:rsidRPr="00844792" w:rsidRDefault="00844792" w:rsidP="0072493E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792">
        <w:rPr>
          <w:rFonts w:ascii="Times New Roman" w:hAnsi="Times New Roman" w:cs="Times New Roman"/>
          <w:sz w:val="28"/>
          <w:szCs w:val="28"/>
        </w:rPr>
        <w:t>Зворыгина, Е. Об игрушках для детей третьего года жизни/</w:t>
      </w:r>
      <w:r w:rsidR="00592725">
        <w:rPr>
          <w:rFonts w:ascii="Times New Roman" w:hAnsi="Times New Roman" w:cs="Times New Roman"/>
          <w:sz w:val="28"/>
          <w:szCs w:val="28"/>
        </w:rPr>
        <w:t xml:space="preserve"> </w:t>
      </w:r>
      <w:r w:rsidRPr="00844792">
        <w:rPr>
          <w:rFonts w:ascii="Times New Roman" w:hAnsi="Times New Roman" w:cs="Times New Roman"/>
          <w:sz w:val="28"/>
          <w:szCs w:val="28"/>
        </w:rPr>
        <w:t>Е.</w:t>
      </w:r>
      <w:r w:rsidR="00592725">
        <w:rPr>
          <w:rFonts w:ascii="Times New Roman" w:hAnsi="Times New Roman" w:cs="Times New Roman"/>
          <w:sz w:val="28"/>
          <w:szCs w:val="28"/>
        </w:rPr>
        <w:t> </w:t>
      </w:r>
      <w:r w:rsidRPr="00844792">
        <w:rPr>
          <w:rFonts w:ascii="Times New Roman" w:hAnsi="Times New Roman" w:cs="Times New Roman"/>
          <w:sz w:val="28"/>
          <w:szCs w:val="28"/>
        </w:rPr>
        <w:t>Зворыгина // Дошкольное воспитание. - 1986. - №8. - С. 57-60.</w:t>
      </w:r>
    </w:p>
    <w:p w:rsidR="00844792" w:rsidRPr="00844792" w:rsidRDefault="00844792" w:rsidP="0072493E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before="100" w:beforeAutospacing="1" w:after="75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792">
        <w:rPr>
          <w:rStyle w:val="c3"/>
          <w:rFonts w:ascii="Times New Roman" w:hAnsi="Times New Roman" w:cs="Times New Roman"/>
          <w:sz w:val="28"/>
          <w:szCs w:val="28"/>
        </w:rPr>
        <w:t>Игрушки и пособия для детского сада</w:t>
      </w:r>
      <w:proofErr w:type="gramStart"/>
      <w:r w:rsidRPr="00844792">
        <w:rPr>
          <w:rStyle w:val="c3"/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844792">
        <w:rPr>
          <w:rStyle w:val="c3"/>
          <w:rFonts w:ascii="Times New Roman" w:hAnsi="Times New Roman" w:cs="Times New Roman"/>
          <w:sz w:val="28"/>
          <w:szCs w:val="28"/>
        </w:rPr>
        <w:t xml:space="preserve">од ред. В.М. </w:t>
      </w:r>
      <w:proofErr w:type="spellStart"/>
      <w:r w:rsidRPr="00844792">
        <w:rPr>
          <w:rStyle w:val="c3"/>
          <w:rFonts w:ascii="Times New Roman" w:hAnsi="Times New Roman" w:cs="Times New Roman"/>
          <w:sz w:val="28"/>
          <w:szCs w:val="28"/>
        </w:rPr>
        <w:t>Изгаршевой</w:t>
      </w:r>
      <w:proofErr w:type="spellEnd"/>
      <w:r w:rsidRPr="00844792">
        <w:rPr>
          <w:rStyle w:val="c3"/>
          <w:rFonts w:ascii="Times New Roman" w:hAnsi="Times New Roman" w:cs="Times New Roman"/>
          <w:sz w:val="28"/>
          <w:szCs w:val="28"/>
        </w:rPr>
        <w:t>. – М.: Просвещение, 1987.- 45 с.</w:t>
      </w:r>
    </w:p>
    <w:p w:rsidR="00844792" w:rsidRPr="00844792" w:rsidRDefault="00844792" w:rsidP="0072493E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before="100" w:beforeAutospacing="1" w:after="75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4792">
        <w:rPr>
          <w:rFonts w:ascii="Times New Roman" w:hAnsi="Times New Roman" w:cs="Times New Roman"/>
          <w:sz w:val="28"/>
          <w:szCs w:val="28"/>
        </w:rPr>
        <w:t>Лохрякова</w:t>
      </w:r>
      <w:proofErr w:type="spellEnd"/>
      <w:r w:rsidRPr="00844792">
        <w:rPr>
          <w:rFonts w:ascii="Times New Roman" w:hAnsi="Times New Roman" w:cs="Times New Roman"/>
          <w:sz w:val="28"/>
          <w:szCs w:val="28"/>
        </w:rPr>
        <w:t xml:space="preserve">, М.Ю. Сенсорное воспитание детей раннего возраста: Учебно–методическое пособие / М.Ю. </w:t>
      </w:r>
      <w:proofErr w:type="spellStart"/>
      <w:r w:rsidRPr="00844792">
        <w:rPr>
          <w:rFonts w:ascii="Times New Roman" w:hAnsi="Times New Roman" w:cs="Times New Roman"/>
          <w:sz w:val="28"/>
          <w:szCs w:val="28"/>
        </w:rPr>
        <w:t>Лохрякова</w:t>
      </w:r>
      <w:proofErr w:type="spellEnd"/>
      <w:r w:rsidRPr="00844792">
        <w:rPr>
          <w:rFonts w:ascii="Times New Roman" w:hAnsi="Times New Roman" w:cs="Times New Roman"/>
          <w:sz w:val="28"/>
          <w:szCs w:val="28"/>
        </w:rPr>
        <w:t xml:space="preserve">. - М.: ТЦ Сфера, 2014. </w:t>
      </w:r>
      <w:r w:rsidR="00592725">
        <w:rPr>
          <w:rFonts w:ascii="Times New Roman" w:hAnsi="Times New Roman" w:cs="Times New Roman"/>
          <w:sz w:val="28"/>
          <w:szCs w:val="28"/>
        </w:rPr>
        <w:t>-</w:t>
      </w:r>
      <w:r w:rsidRPr="00844792">
        <w:rPr>
          <w:rFonts w:ascii="Times New Roman" w:hAnsi="Times New Roman" w:cs="Times New Roman"/>
          <w:sz w:val="28"/>
          <w:szCs w:val="28"/>
        </w:rPr>
        <w:t xml:space="preserve"> 128 с.</w:t>
      </w:r>
    </w:p>
    <w:p w:rsidR="00844792" w:rsidRPr="00844792" w:rsidRDefault="00844792" w:rsidP="0072493E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before="100" w:beforeAutospacing="1" w:after="75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792">
        <w:rPr>
          <w:rFonts w:ascii="Times New Roman" w:hAnsi="Times New Roman" w:cs="Times New Roman"/>
          <w:sz w:val="28"/>
          <w:szCs w:val="28"/>
        </w:rPr>
        <w:t xml:space="preserve">Смирнова, Е.О. Как играть с матрешкой/ </w:t>
      </w:r>
      <w:r w:rsidRPr="00844792">
        <w:rPr>
          <w:rStyle w:val="c3"/>
          <w:rFonts w:ascii="Times New Roman" w:hAnsi="Times New Roman" w:cs="Times New Roman"/>
          <w:sz w:val="28"/>
          <w:szCs w:val="28"/>
        </w:rPr>
        <w:t xml:space="preserve">Е.О. Смирнова </w:t>
      </w:r>
      <w:r w:rsidRPr="00844792">
        <w:rPr>
          <w:rFonts w:ascii="Times New Roman" w:hAnsi="Times New Roman" w:cs="Times New Roman"/>
          <w:sz w:val="28"/>
          <w:szCs w:val="28"/>
        </w:rPr>
        <w:t>// Психологическая наука и образование. -1997 - №4. - С.80-82.</w:t>
      </w:r>
    </w:p>
    <w:p w:rsidR="00844792" w:rsidRPr="00844792" w:rsidRDefault="00844792" w:rsidP="0072493E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before="100" w:beforeAutospacing="1" w:after="75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792">
        <w:rPr>
          <w:rFonts w:ascii="Times New Roman" w:hAnsi="Times New Roman" w:cs="Times New Roman"/>
          <w:sz w:val="28"/>
          <w:szCs w:val="28"/>
        </w:rPr>
        <w:t>Флерина, Е.А. Игра и игрушка: пособие для воспитателя детского сада/ Е.А. Флерина. - М.: Просвещение, 2003. - 168 с.</w:t>
      </w:r>
    </w:p>
    <w:p w:rsidR="00945968" w:rsidRDefault="00945968" w:rsidP="007249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45968" w:rsidSect="004164E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70E10"/>
    <w:multiLevelType w:val="hybridMultilevel"/>
    <w:tmpl w:val="6A3E2EB0"/>
    <w:lvl w:ilvl="0" w:tplc="788855A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7DD278C"/>
    <w:multiLevelType w:val="hybridMultilevel"/>
    <w:tmpl w:val="085E6A4C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88E"/>
    <w:rsid w:val="00060806"/>
    <w:rsid w:val="001B44E6"/>
    <w:rsid w:val="001C38E3"/>
    <w:rsid w:val="00225DCA"/>
    <w:rsid w:val="00232781"/>
    <w:rsid w:val="00253304"/>
    <w:rsid w:val="0027488E"/>
    <w:rsid w:val="003650E3"/>
    <w:rsid w:val="00387457"/>
    <w:rsid w:val="00395132"/>
    <w:rsid w:val="00396AA5"/>
    <w:rsid w:val="003A4E83"/>
    <w:rsid w:val="003B5B45"/>
    <w:rsid w:val="003E6217"/>
    <w:rsid w:val="004164EC"/>
    <w:rsid w:val="00464D22"/>
    <w:rsid w:val="00592725"/>
    <w:rsid w:val="006456EA"/>
    <w:rsid w:val="00685C07"/>
    <w:rsid w:val="006F7BDD"/>
    <w:rsid w:val="0072493E"/>
    <w:rsid w:val="007649E0"/>
    <w:rsid w:val="00764BB5"/>
    <w:rsid w:val="008372C0"/>
    <w:rsid w:val="00844792"/>
    <w:rsid w:val="008C7772"/>
    <w:rsid w:val="00927975"/>
    <w:rsid w:val="00945968"/>
    <w:rsid w:val="009A1856"/>
    <w:rsid w:val="00A115EA"/>
    <w:rsid w:val="00B458CE"/>
    <w:rsid w:val="00BF3BC0"/>
    <w:rsid w:val="00C339A5"/>
    <w:rsid w:val="00C50F53"/>
    <w:rsid w:val="00D364CB"/>
    <w:rsid w:val="00F9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32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50E3"/>
    <w:pPr>
      <w:ind w:left="720"/>
      <w:contextualSpacing/>
    </w:pPr>
  </w:style>
  <w:style w:type="character" w:styleId="a5">
    <w:name w:val="Strong"/>
    <w:basedOn w:val="a0"/>
    <w:uiPriority w:val="22"/>
    <w:qFormat/>
    <w:rsid w:val="003650E3"/>
    <w:rPr>
      <w:b/>
      <w:bCs/>
    </w:rPr>
  </w:style>
  <w:style w:type="character" w:customStyle="1" w:styleId="c3">
    <w:name w:val="c3"/>
    <w:basedOn w:val="a0"/>
    <w:rsid w:val="00844792"/>
  </w:style>
  <w:style w:type="character" w:styleId="a6">
    <w:name w:val="Hyperlink"/>
    <w:basedOn w:val="a0"/>
    <w:uiPriority w:val="99"/>
    <w:semiHidden/>
    <w:unhideWhenUsed/>
    <w:rsid w:val="009279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32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50E3"/>
    <w:pPr>
      <w:ind w:left="720"/>
      <w:contextualSpacing/>
    </w:pPr>
  </w:style>
  <w:style w:type="character" w:styleId="a5">
    <w:name w:val="Strong"/>
    <w:basedOn w:val="a0"/>
    <w:uiPriority w:val="22"/>
    <w:qFormat/>
    <w:rsid w:val="003650E3"/>
    <w:rPr>
      <w:b/>
      <w:bCs/>
    </w:rPr>
  </w:style>
  <w:style w:type="character" w:customStyle="1" w:styleId="c3">
    <w:name w:val="c3"/>
    <w:basedOn w:val="a0"/>
    <w:rsid w:val="00844792"/>
  </w:style>
  <w:style w:type="character" w:styleId="a6">
    <w:name w:val="Hyperlink"/>
    <w:basedOn w:val="a0"/>
    <w:uiPriority w:val="99"/>
    <w:semiHidden/>
    <w:unhideWhenUsed/>
    <w:rsid w:val="009279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9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2018-12-19T06:58:00Z</dcterms:created>
  <dcterms:modified xsi:type="dcterms:W3CDTF">2019-01-12T19:21:00Z</dcterms:modified>
</cp:coreProperties>
</file>