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B6" w:rsidRPr="004D31B6" w:rsidRDefault="004D31B6" w:rsidP="004D31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1B6">
        <w:rPr>
          <w:rFonts w:ascii="Times New Roman" w:hAnsi="Times New Roman" w:cs="Times New Roman"/>
          <w:b/>
          <w:bCs/>
          <w:sz w:val="28"/>
          <w:szCs w:val="28"/>
        </w:rPr>
        <w:t>Смоленское областное государственное бюджетное профессиональное образовательное учреждение</w:t>
      </w:r>
    </w:p>
    <w:p w:rsidR="004D31B6" w:rsidRPr="004D31B6" w:rsidRDefault="004D31B6" w:rsidP="004D31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1B6">
        <w:rPr>
          <w:rFonts w:ascii="Times New Roman" w:hAnsi="Times New Roman" w:cs="Times New Roman"/>
          <w:b/>
          <w:bCs/>
          <w:sz w:val="28"/>
          <w:szCs w:val="28"/>
        </w:rPr>
        <w:t>«Козловский многопрофильный аграрный колледж»</w:t>
      </w: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4D31B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4D31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Pr="004D31B6" w:rsidRDefault="004D31B6" w:rsidP="004D31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1B6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МЕТОДИЧЕСКАЯ РАЗРАБОТКА </w:t>
      </w:r>
    </w:p>
    <w:p w:rsidR="004D31B6" w:rsidRPr="004D31B6" w:rsidRDefault="004D31B6" w:rsidP="004D31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1B6">
        <w:rPr>
          <w:rFonts w:ascii="Times New Roman" w:hAnsi="Times New Roman" w:cs="Times New Roman"/>
          <w:b/>
          <w:bCs/>
          <w:sz w:val="28"/>
          <w:szCs w:val="28"/>
        </w:rPr>
        <w:t xml:space="preserve">ПО ТЕМЕ </w:t>
      </w:r>
    </w:p>
    <w:p w:rsidR="004D31B6" w:rsidRPr="004D31B6" w:rsidRDefault="004D31B6" w:rsidP="004D31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1B6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МЕТОДИЧЕСКОЕ СОПРОВОЖДЕНИЕ ОРГАНИЗАЦИИ И ПРОВЕДЕНИЯ ДЕМОНСТРАЦИОННОГО ЭКЗАМЕНА ПО СПЕЦИАЛЬНОСТИ </w:t>
      </w:r>
    </w:p>
    <w:p w:rsidR="004D31B6" w:rsidRPr="004D31B6" w:rsidRDefault="004D31B6" w:rsidP="004D31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35.02</w:t>
      </w:r>
      <w:r w:rsidRPr="004D31B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4D3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ЭКСПЛУАТАЦИЯ И РЕМОНТ СЕЛЬСКОХОЗЯЙСТВЕННОЙ ТЕХНИКИ И ОБОРУДОВАНИЯ</w:t>
      </w:r>
      <w:r w:rsidRPr="004D31B6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>СПЕЦИАЛЬНОСТИ</w:t>
      </w:r>
      <w:r w:rsidRPr="004D3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35.02.07.МЕХАНИЗАЦИЯ СЕЛЬСКОГО ХОЗЯЙСТВА</w:t>
      </w:r>
      <w:r w:rsidRPr="004D31B6">
        <w:rPr>
          <w:rFonts w:ascii="Times New Roman" w:hAnsi="Times New Roman" w:cs="Times New Roman"/>
          <w:b/>
          <w:bCs/>
          <w:sz w:val="28"/>
          <w:szCs w:val="28"/>
        </w:rPr>
        <w:t xml:space="preserve"> АВТОМЕХАНИК </w:t>
      </w:r>
    </w:p>
    <w:p w:rsidR="004D31B6" w:rsidRPr="004D31B6" w:rsidRDefault="004D31B6" w:rsidP="004D31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D31B6">
        <w:rPr>
          <w:rFonts w:ascii="Times New Roman" w:hAnsi="Times New Roman" w:cs="Times New Roman"/>
          <w:b/>
          <w:bCs/>
          <w:sz w:val="28"/>
          <w:szCs w:val="28"/>
        </w:rPr>
        <w:t xml:space="preserve">( укрупненная группа специальностей: </w:t>
      </w:r>
      <w:proofErr w:type="gramEnd"/>
    </w:p>
    <w:p w:rsidR="004D31B6" w:rsidRDefault="004D31B6" w:rsidP="004D31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35</w:t>
      </w:r>
      <w:r w:rsidRPr="004D31B6">
        <w:rPr>
          <w:rFonts w:ascii="Times New Roman" w:hAnsi="Times New Roman" w:cs="Times New Roman"/>
          <w:b/>
          <w:bCs/>
          <w:sz w:val="28"/>
          <w:szCs w:val="28"/>
        </w:rPr>
        <w:t xml:space="preserve">.00.00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СЕЛЬСКОЕ, ЛЕСНОЕ И РЫБНОЕ ХОЗЯЙСТВО</w:t>
      </w:r>
      <w:r w:rsidRPr="004D31B6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End"/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Pr="004D31B6" w:rsidRDefault="004D31B6" w:rsidP="004D31B6">
      <w:pPr>
        <w:rPr>
          <w:rFonts w:ascii="Times New Roman" w:hAnsi="Times New Roman" w:cs="Times New Roman"/>
          <w:bCs/>
          <w:sz w:val="28"/>
          <w:szCs w:val="28"/>
        </w:rPr>
      </w:pPr>
      <w:r w:rsidRPr="004D31B6">
        <w:rPr>
          <w:rFonts w:ascii="Times New Roman" w:hAnsi="Times New Roman" w:cs="Times New Roman"/>
          <w:bCs/>
          <w:sz w:val="28"/>
          <w:szCs w:val="28"/>
        </w:rPr>
        <w:t>Авторы:</w:t>
      </w:r>
    </w:p>
    <w:p w:rsidR="007326A7" w:rsidRDefault="004D31B6" w:rsidP="004D31B6">
      <w:pPr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D31B6">
        <w:rPr>
          <w:rFonts w:ascii="Times New Roman" w:hAnsi="Times New Roman" w:cs="Times New Roman"/>
          <w:bCs/>
          <w:sz w:val="28"/>
          <w:szCs w:val="28"/>
        </w:rPr>
        <w:t>Дюндин</w:t>
      </w:r>
      <w:proofErr w:type="spellEnd"/>
      <w:r w:rsidRPr="004D31B6">
        <w:rPr>
          <w:rFonts w:ascii="Times New Roman" w:hAnsi="Times New Roman" w:cs="Times New Roman"/>
          <w:bCs/>
          <w:sz w:val="28"/>
          <w:szCs w:val="28"/>
        </w:rPr>
        <w:t xml:space="preserve"> А.В. преподаватель </w:t>
      </w:r>
      <w:r w:rsidR="007326A7">
        <w:rPr>
          <w:rFonts w:ascii="Times New Roman" w:hAnsi="Times New Roman" w:cs="Times New Roman"/>
          <w:bCs/>
          <w:sz w:val="28"/>
          <w:szCs w:val="28"/>
        </w:rPr>
        <w:t>первой</w:t>
      </w:r>
    </w:p>
    <w:p w:rsidR="004D31B6" w:rsidRPr="004D31B6" w:rsidRDefault="007326A7" w:rsidP="004D31B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квалификационной категории</w:t>
      </w: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Pr="004D31B6" w:rsidRDefault="004D31B6" w:rsidP="00827F6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D31B6">
        <w:rPr>
          <w:rFonts w:ascii="Times New Roman" w:hAnsi="Times New Roman" w:cs="Times New Roman"/>
          <w:bCs/>
          <w:sz w:val="28"/>
          <w:szCs w:val="28"/>
        </w:rPr>
        <w:t xml:space="preserve">д. </w:t>
      </w:r>
      <w:proofErr w:type="spellStart"/>
      <w:r w:rsidRPr="004D31B6">
        <w:rPr>
          <w:rFonts w:ascii="Times New Roman" w:hAnsi="Times New Roman" w:cs="Times New Roman"/>
          <w:bCs/>
          <w:sz w:val="28"/>
          <w:szCs w:val="28"/>
        </w:rPr>
        <w:t>Козловка</w:t>
      </w:r>
      <w:proofErr w:type="spellEnd"/>
      <w:r w:rsidRPr="004D31B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26A7" w:rsidRPr="007326A7" w:rsidRDefault="004D31B6" w:rsidP="00AE27B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D31B6">
        <w:rPr>
          <w:rFonts w:ascii="Times New Roman" w:hAnsi="Times New Roman" w:cs="Times New Roman"/>
          <w:bCs/>
          <w:sz w:val="28"/>
          <w:szCs w:val="28"/>
        </w:rPr>
        <w:t>2019</w:t>
      </w:r>
      <w:bookmarkStart w:id="0" w:name="_GoBack"/>
      <w:bookmarkEnd w:id="0"/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4D31B6" w:rsidRDefault="004D31B6" w:rsidP="004D31B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4D31B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4D31B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Pr="004D31B6" w:rsidRDefault="004D31B6" w:rsidP="004D31B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D31B6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4D31B6" w:rsidRPr="004D31B6" w:rsidRDefault="004D31B6" w:rsidP="004D31B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D31B6">
        <w:rPr>
          <w:rFonts w:ascii="Times New Roman" w:hAnsi="Times New Roman" w:cs="Times New Roman"/>
          <w:b/>
          <w:bCs/>
          <w:sz w:val="28"/>
          <w:szCs w:val="28"/>
        </w:rPr>
        <w:t>1.ПОЯСНИТЕЛЬНАЯ ЗАПИСКА</w:t>
      </w:r>
    </w:p>
    <w:p w:rsidR="004D31B6" w:rsidRPr="004D31B6" w:rsidRDefault="004D31B6" w:rsidP="004D31B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D31B6">
        <w:rPr>
          <w:rFonts w:ascii="Times New Roman" w:hAnsi="Times New Roman" w:cs="Times New Roman"/>
          <w:b/>
          <w:bCs/>
          <w:sz w:val="28"/>
          <w:szCs w:val="28"/>
        </w:rPr>
        <w:t>2.ОСНОВНАЯ ЧАСТЬ</w:t>
      </w:r>
    </w:p>
    <w:p w:rsidR="004D31B6" w:rsidRDefault="004D31B6" w:rsidP="004D31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ВЫВОДЫ</w:t>
      </w:r>
    </w:p>
    <w:p w:rsidR="004D31B6" w:rsidRDefault="004D31B6" w:rsidP="004D31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4.БИБЛИОГРАФИЧЕСКИЙ СПИСОК</w:t>
      </w:r>
    </w:p>
    <w:p w:rsidR="004D31B6" w:rsidRDefault="004D31B6" w:rsidP="004D31B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1B6" w:rsidRDefault="004D31B6" w:rsidP="00827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01F5" w:rsidRPr="001001F5" w:rsidRDefault="001001F5" w:rsidP="00827F6E">
      <w:pPr>
        <w:jc w:val="center"/>
        <w:rPr>
          <w:rFonts w:ascii="Times New Roman" w:hAnsi="Times New Roman" w:cs="Times New Roman"/>
          <w:sz w:val="28"/>
          <w:szCs w:val="28"/>
        </w:rPr>
      </w:pPr>
      <w:r w:rsidRPr="001001F5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1001F5" w:rsidRPr="001001F5" w:rsidRDefault="001001F5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1F5">
        <w:rPr>
          <w:rFonts w:ascii="Times New Roman" w:hAnsi="Times New Roman" w:cs="Times New Roman"/>
          <w:sz w:val="28"/>
          <w:szCs w:val="28"/>
        </w:rPr>
        <w:t xml:space="preserve">В связи с переходом к </w:t>
      </w:r>
      <w:proofErr w:type="spellStart"/>
      <w:r w:rsidRPr="001001F5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Pr="001001F5">
        <w:rPr>
          <w:rFonts w:ascii="Times New Roman" w:hAnsi="Times New Roman" w:cs="Times New Roman"/>
          <w:sz w:val="28"/>
          <w:szCs w:val="28"/>
        </w:rPr>
        <w:t>-ориентированному обучению, которое предполагает направленность на ре</w:t>
      </w:r>
      <w:r>
        <w:rPr>
          <w:rFonts w:ascii="Times New Roman" w:hAnsi="Times New Roman" w:cs="Times New Roman"/>
          <w:sz w:val="28"/>
          <w:szCs w:val="28"/>
        </w:rPr>
        <w:t>зультат, а не на содержание обу</w:t>
      </w:r>
      <w:r w:rsidRPr="001001F5">
        <w:rPr>
          <w:rFonts w:ascii="Times New Roman" w:hAnsi="Times New Roman" w:cs="Times New Roman"/>
          <w:sz w:val="28"/>
          <w:szCs w:val="28"/>
        </w:rPr>
        <w:t>чения, постепенно начинается процесс и</w:t>
      </w:r>
      <w:r w:rsidR="00827F6E">
        <w:rPr>
          <w:rFonts w:ascii="Times New Roman" w:hAnsi="Times New Roman" w:cs="Times New Roman"/>
          <w:sz w:val="28"/>
          <w:szCs w:val="28"/>
        </w:rPr>
        <w:t>зменения формы итоговой государ</w:t>
      </w:r>
      <w:r w:rsidRPr="001001F5">
        <w:rPr>
          <w:rFonts w:ascii="Times New Roman" w:hAnsi="Times New Roman" w:cs="Times New Roman"/>
          <w:sz w:val="28"/>
          <w:szCs w:val="28"/>
        </w:rPr>
        <w:t>ственной аттестации путем внедрения де</w:t>
      </w:r>
      <w:r w:rsidR="00827F6E">
        <w:rPr>
          <w:rFonts w:ascii="Times New Roman" w:hAnsi="Times New Roman" w:cs="Times New Roman"/>
          <w:sz w:val="28"/>
          <w:szCs w:val="28"/>
        </w:rPr>
        <w:t>монстрационного экзамена. Демон</w:t>
      </w:r>
      <w:r w:rsidRPr="001001F5">
        <w:rPr>
          <w:rFonts w:ascii="Times New Roman" w:hAnsi="Times New Roman" w:cs="Times New Roman"/>
          <w:sz w:val="28"/>
          <w:szCs w:val="28"/>
        </w:rPr>
        <w:t>страционный экзамен проводится по ст</w:t>
      </w:r>
      <w:r w:rsidR="00827F6E">
        <w:rPr>
          <w:rFonts w:ascii="Times New Roman" w:hAnsi="Times New Roman" w:cs="Times New Roman"/>
          <w:sz w:val="28"/>
          <w:szCs w:val="28"/>
        </w:rPr>
        <w:t>андартам чемпионата мира по про</w:t>
      </w:r>
      <w:r w:rsidRPr="001001F5">
        <w:rPr>
          <w:rFonts w:ascii="Times New Roman" w:hAnsi="Times New Roman" w:cs="Times New Roman"/>
          <w:sz w:val="28"/>
          <w:szCs w:val="28"/>
        </w:rPr>
        <w:t xml:space="preserve">фессиональному мастерству </w:t>
      </w:r>
      <w:proofErr w:type="spellStart"/>
      <w:r w:rsidRPr="001001F5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1001F5">
        <w:rPr>
          <w:rFonts w:ascii="Times New Roman" w:hAnsi="Times New Roman" w:cs="Times New Roman"/>
          <w:sz w:val="28"/>
          <w:szCs w:val="28"/>
        </w:rPr>
        <w:t xml:space="preserve"> с целью определения у студентов и выпускников уровня знаний, умений и на</w:t>
      </w:r>
      <w:r w:rsidR="00827F6E">
        <w:rPr>
          <w:rFonts w:ascii="Times New Roman" w:hAnsi="Times New Roman" w:cs="Times New Roman"/>
          <w:sz w:val="28"/>
          <w:szCs w:val="28"/>
        </w:rPr>
        <w:t>выков, позволяющих вести профес</w:t>
      </w:r>
      <w:r w:rsidRPr="001001F5">
        <w:rPr>
          <w:rFonts w:ascii="Times New Roman" w:hAnsi="Times New Roman" w:cs="Times New Roman"/>
          <w:sz w:val="28"/>
          <w:szCs w:val="28"/>
        </w:rPr>
        <w:t xml:space="preserve">сиональную деятельность в определенной </w:t>
      </w:r>
      <w:r w:rsidR="00827F6E">
        <w:rPr>
          <w:rFonts w:ascii="Times New Roman" w:hAnsi="Times New Roman" w:cs="Times New Roman"/>
          <w:sz w:val="28"/>
          <w:szCs w:val="28"/>
        </w:rPr>
        <w:t>сфере и выполнять работу по кон</w:t>
      </w:r>
      <w:r w:rsidRPr="001001F5">
        <w:rPr>
          <w:rFonts w:ascii="Times New Roman" w:hAnsi="Times New Roman" w:cs="Times New Roman"/>
          <w:sz w:val="28"/>
          <w:szCs w:val="28"/>
        </w:rPr>
        <w:t xml:space="preserve">кретной профессии или специальности в соответствии со стандартами </w:t>
      </w:r>
      <w:proofErr w:type="spellStart"/>
      <w:r w:rsidRPr="001001F5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1001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01F5" w:rsidRPr="001001F5" w:rsidRDefault="001001F5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1F5">
        <w:rPr>
          <w:rFonts w:ascii="Times New Roman" w:hAnsi="Times New Roman" w:cs="Times New Roman"/>
          <w:sz w:val="28"/>
          <w:szCs w:val="28"/>
        </w:rPr>
        <w:t>Для образовательных организаций</w:t>
      </w:r>
      <w:r w:rsidR="00827F6E">
        <w:rPr>
          <w:rFonts w:ascii="Times New Roman" w:hAnsi="Times New Roman" w:cs="Times New Roman"/>
          <w:sz w:val="28"/>
          <w:szCs w:val="28"/>
        </w:rPr>
        <w:t xml:space="preserve"> проведение аттестационных испы</w:t>
      </w:r>
      <w:r w:rsidRPr="001001F5">
        <w:rPr>
          <w:rFonts w:ascii="Times New Roman" w:hAnsi="Times New Roman" w:cs="Times New Roman"/>
          <w:sz w:val="28"/>
          <w:szCs w:val="28"/>
        </w:rPr>
        <w:t>таний в формате демонстрационного экз</w:t>
      </w:r>
      <w:r w:rsidR="00827F6E">
        <w:rPr>
          <w:rFonts w:ascii="Times New Roman" w:hAnsi="Times New Roman" w:cs="Times New Roman"/>
          <w:sz w:val="28"/>
          <w:szCs w:val="28"/>
        </w:rPr>
        <w:t>амена является возможностью объ</w:t>
      </w:r>
      <w:r w:rsidRPr="001001F5">
        <w:rPr>
          <w:rFonts w:ascii="Times New Roman" w:hAnsi="Times New Roman" w:cs="Times New Roman"/>
          <w:sz w:val="28"/>
          <w:szCs w:val="28"/>
        </w:rPr>
        <w:t>ективно оценить содержание и качество о</w:t>
      </w:r>
      <w:r w:rsidR="00827F6E">
        <w:rPr>
          <w:rFonts w:ascii="Times New Roman" w:hAnsi="Times New Roman" w:cs="Times New Roman"/>
          <w:sz w:val="28"/>
          <w:szCs w:val="28"/>
        </w:rPr>
        <w:t>бразовательных программ, матери</w:t>
      </w:r>
      <w:r w:rsidRPr="001001F5">
        <w:rPr>
          <w:rFonts w:ascii="Times New Roman" w:hAnsi="Times New Roman" w:cs="Times New Roman"/>
          <w:sz w:val="28"/>
          <w:szCs w:val="28"/>
        </w:rPr>
        <w:t>ально-техническую базу образовательной</w:t>
      </w:r>
      <w:r w:rsidR="00827F6E">
        <w:rPr>
          <w:rFonts w:ascii="Times New Roman" w:hAnsi="Times New Roman" w:cs="Times New Roman"/>
          <w:sz w:val="28"/>
          <w:szCs w:val="28"/>
        </w:rPr>
        <w:t xml:space="preserve"> организации, уровень квалифика</w:t>
      </w:r>
      <w:r w:rsidR="0036273E">
        <w:rPr>
          <w:rFonts w:ascii="Times New Roman" w:hAnsi="Times New Roman" w:cs="Times New Roman"/>
          <w:sz w:val="28"/>
          <w:szCs w:val="28"/>
        </w:rPr>
        <w:t xml:space="preserve">ции </w:t>
      </w:r>
      <w:r w:rsidRPr="001001F5">
        <w:rPr>
          <w:rFonts w:ascii="Times New Roman" w:hAnsi="Times New Roman" w:cs="Times New Roman"/>
          <w:sz w:val="28"/>
          <w:szCs w:val="28"/>
        </w:rPr>
        <w:t>преподавательского с</w:t>
      </w:r>
      <w:r w:rsidR="00827F6E">
        <w:rPr>
          <w:rFonts w:ascii="Times New Roman" w:hAnsi="Times New Roman" w:cs="Times New Roman"/>
          <w:sz w:val="28"/>
          <w:szCs w:val="28"/>
        </w:rPr>
        <w:t>остава, а также направления дея</w:t>
      </w:r>
      <w:r w:rsidRPr="001001F5">
        <w:rPr>
          <w:rFonts w:ascii="Times New Roman" w:hAnsi="Times New Roman" w:cs="Times New Roman"/>
          <w:sz w:val="28"/>
          <w:szCs w:val="28"/>
        </w:rPr>
        <w:t>тельности, в соответствии с которыми опр</w:t>
      </w:r>
      <w:r w:rsidR="00827F6E">
        <w:rPr>
          <w:rFonts w:ascii="Times New Roman" w:hAnsi="Times New Roman" w:cs="Times New Roman"/>
          <w:sz w:val="28"/>
          <w:szCs w:val="28"/>
        </w:rPr>
        <w:t>еделяются точки роста и дальней</w:t>
      </w:r>
      <w:r w:rsidRPr="001001F5">
        <w:rPr>
          <w:rFonts w:ascii="Times New Roman" w:hAnsi="Times New Roman" w:cs="Times New Roman"/>
          <w:sz w:val="28"/>
          <w:szCs w:val="28"/>
        </w:rPr>
        <w:t xml:space="preserve">шего развития образовательного учреждения. </w:t>
      </w:r>
    </w:p>
    <w:p w:rsidR="0036273E" w:rsidRDefault="001001F5" w:rsidP="004659B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1F5">
        <w:rPr>
          <w:rFonts w:ascii="Times New Roman" w:hAnsi="Times New Roman" w:cs="Times New Roman"/>
          <w:sz w:val="28"/>
          <w:szCs w:val="28"/>
        </w:rPr>
        <w:t>Представленные выше преимуществ</w:t>
      </w:r>
      <w:r w:rsidR="00827F6E">
        <w:rPr>
          <w:rFonts w:ascii="Times New Roman" w:hAnsi="Times New Roman" w:cs="Times New Roman"/>
          <w:sz w:val="28"/>
          <w:szCs w:val="28"/>
        </w:rPr>
        <w:t>а и требования привели к внедре</w:t>
      </w:r>
      <w:r w:rsidRPr="001001F5">
        <w:rPr>
          <w:rFonts w:ascii="Times New Roman" w:hAnsi="Times New Roman" w:cs="Times New Roman"/>
          <w:sz w:val="28"/>
          <w:szCs w:val="28"/>
        </w:rPr>
        <w:t>нию демонстрационного экзамена как фо</w:t>
      </w:r>
      <w:r w:rsidR="00827F6E">
        <w:rPr>
          <w:rFonts w:ascii="Times New Roman" w:hAnsi="Times New Roman" w:cs="Times New Roman"/>
          <w:sz w:val="28"/>
          <w:szCs w:val="28"/>
        </w:rPr>
        <w:t>рмы итоговой государственной ат</w:t>
      </w:r>
      <w:r w:rsidRPr="001001F5">
        <w:rPr>
          <w:rFonts w:ascii="Times New Roman" w:hAnsi="Times New Roman" w:cs="Times New Roman"/>
          <w:sz w:val="28"/>
          <w:szCs w:val="28"/>
        </w:rPr>
        <w:t>тестации в</w:t>
      </w:r>
      <w:r w:rsidR="0036273E">
        <w:rPr>
          <w:rFonts w:ascii="Times New Roman" w:hAnsi="Times New Roman" w:cs="Times New Roman"/>
          <w:sz w:val="28"/>
          <w:szCs w:val="28"/>
        </w:rPr>
        <w:t xml:space="preserve"> образовательных учреждениях Смоленской области</w:t>
      </w:r>
      <w:r w:rsidR="004659BA">
        <w:rPr>
          <w:rFonts w:ascii="Times New Roman" w:hAnsi="Times New Roman" w:cs="Times New Roman"/>
          <w:sz w:val="28"/>
          <w:szCs w:val="28"/>
        </w:rPr>
        <w:t>.</w:t>
      </w:r>
      <w:r w:rsidRPr="001001F5">
        <w:rPr>
          <w:rFonts w:ascii="Times New Roman" w:hAnsi="Times New Roman" w:cs="Times New Roman"/>
          <w:sz w:val="28"/>
          <w:szCs w:val="28"/>
        </w:rPr>
        <w:t xml:space="preserve"> Что в свою очередь говорит о необходимости</w:t>
      </w:r>
      <w:r w:rsidR="004659BA">
        <w:rPr>
          <w:rFonts w:ascii="Times New Roman" w:hAnsi="Times New Roman" w:cs="Times New Roman"/>
          <w:sz w:val="28"/>
          <w:szCs w:val="28"/>
        </w:rPr>
        <w:t xml:space="preserve"> разработки методического сопро</w:t>
      </w:r>
      <w:r w:rsidRPr="001001F5">
        <w:rPr>
          <w:rFonts w:ascii="Times New Roman" w:hAnsi="Times New Roman" w:cs="Times New Roman"/>
          <w:sz w:val="28"/>
          <w:szCs w:val="28"/>
        </w:rPr>
        <w:t>вождения для подготов</w:t>
      </w:r>
      <w:r w:rsidR="004659BA">
        <w:rPr>
          <w:rFonts w:ascii="Times New Roman" w:hAnsi="Times New Roman" w:cs="Times New Roman"/>
          <w:sz w:val="28"/>
          <w:szCs w:val="28"/>
        </w:rPr>
        <w:t>ки к демонстрационному экзамену.</w:t>
      </w:r>
      <w:r w:rsidRPr="001001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73E" w:rsidRDefault="0036273E" w:rsidP="00827F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59BA" w:rsidRDefault="004659BA" w:rsidP="00FA599C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59BA">
        <w:rPr>
          <w:rFonts w:ascii="Times New Roman" w:hAnsi="Times New Roman" w:cs="Times New Roman"/>
          <w:b/>
          <w:bCs/>
          <w:sz w:val="28"/>
          <w:szCs w:val="28"/>
        </w:rPr>
        <w:lastRenderedPageBreak/>
        <w:t>1.ПОЯСНИТЕЛЬНАЯ ЗАПИСКА</w:t>
      </w:r>
    </w:p>
    <w:p w:rsidR="00FA599C" w:rsidRPr="00FA599C" w:rsidRDefault="00FA599C" w:rsidP="00670C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99C">
        <w:rPr>
          <w:rFonts w:ascii="Times New Roman" w:hAnsi="Times New Roman" w:cs="Times New Roman"/>
          <w:b/>
          <w:sz w:val="28"/>
          <w:szCs w:val="28"/>
        </w:rPr>
        <w:t>1.1.Цель методической разработки</w:t>
      </w:r>
      <w:r w:rsidRPr="00FA599C">
        <w:rPr>
          <w:rFonts w:ascii="Times New Roman" w:hAnsi="Times New Roman" w:cs="Times New Roman"/>
          <w:sz w:val="28"/>
          <w:szCs w:val="28"/>
        </w:rPr>
        <w:t xml:space="preserve"> - оптимизация и усовершенствование процесса организации, проведения и оценки демонстрационного экзамена по стандартам </w:t>
      </w:r>
      <w:proofErr w:type="spellStart"/>
      <w:r w:rsidRPr="00FA599C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FA599C">
        <w:rPr>
          <w:rFonts w:ascii="Times New Roman" w:hAnsi="Times New Roman" w:cs="Times New Roman"/>
          <w:sz w:val="28"/>
          <w:szCs w:val="28"/>
        </w:rPr>
        <w:t xml:space="preserve"> на базе профессиональных образовательных организаций</w:t>
      </w:r>
    </w:p>
    <w:p w:rsidR="00FA599C" w:rsidRPr="00FA599C" w:rsidRDefault="00FA599C" w:rsidP="00670C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599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A599C" w:rsidRPr="00FA599C" w:rsidRDefault="00FA599C" w:rsidP="00670C7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99C">
        <w:rPr>
          <w:rFonts w:ascii="Times New Roman" w:hAnsi="Times New Roman" w:cs="Times New Roman"/>
          <w:sz w:val="28"/>
          <w:szCs w:val="28"/>
        </w:rPr>
        <w:t xml:space="preserve">улучшение качества проведения демонстрационного экзамена, за счет четко спланированных действий </w:t>
      </w:r>
      <w:r>
        <w:rPr>
          <w:rFonts w:ascii="Times New Roman" w:hAnsi="Times New Roman" w:cs="Times New Roman"/>
          <w:sz w:val="28"/>
          <w:szCs w:val="28"/>
        </w:rPr>
        <w:t xml:space="preserve">при разработке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менеджмент-плана</w:t>
      </w:r>
      <w:proofErr w:type="gramEnd"/>
      <w:r w:rsidRPr="00FA599C">
        <w:rPr>
          <w:rFonts w:ascii="Times New Roman" w:hAnsi="Times New Roman" w:cs="Times New Roman"/>
          <w:sz w:val="28"/>
          <w:szCs w:val="28"/>
        </w:rPr>
        <w:t>;</w:t>
      </w:r>
    </w:p>
    <w:p w:rsidR="00FA599C" w:rsidRPr="00FA599C" w:rsidRDefault="00FA599C" w:rsidP="00670C7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99C">
        <w:rPr>
          <w:rFonts w:ascii="Times New Roman" w:hAnsi="Times New Roman" w:cs="Times New Roman"/>
          <w:sz w:val="28"/>
          <w:szCs w:val="28"/>
        </w:rPr>
        <w:t>координация и адаптация экспертов демонстрационного экзамена;</w:t>
      </w:r>
    </w:p>
    <w:p w:rsidR="00FA599C" w:rsidRPr="00FA599C" w:rsidRDefault="00FA599C" w:rsidP="00670C7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99C">
        <w:rPr>
          <w:rFonts w:ascii="Times New Roman" w:hAnsi="Times New Roman" w:cs="Times New Roman"/>
          <w:sz w:val="28"/>
          <w:szCs w:val="28"/>
        </w:rPr>
        <w:t>психологическая адаптация студентов принимающих участие в демонстрационном экзамене;</w:t>
      </w:r>
    </w:p>
    <w:p w:rsidR="00FA599C" w:rsidRPr="00FA599C" w:rsidRDefault="00FA599C" w:rsidP="00670C7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99C">
        <w:rPr>
          <w:rFonts w:ascii="Times New Roman" w:hAnsi="Times New Roman" w:cs="Times New Roman"/>
          <w:sz w:val="28"/>
          <w:szCs w:val="28"/>
        </w:rPr>
        <w:t>привлечение предприятий-партнеров для совместной оценки и проведения демонстрационного экзамена;</w:t>
      </w:r>
    </w:p>
    <w:p w:rsidR="00FA599C" w:rsidRPr="00FA599C" w:rsidRDefault="00FA599C" w:rsidP="00670C7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99C">
        <w:rPr>
          <w:rFonts w:ascii="Times New Roman" w:hAnsi="Times New Roman" w:cs="Times New Roman"/>
          <w:sz w:val="28"/>
          <w:szCs w:val="28"/>
        </w:rPr>
        <w:t>повышение уровня знаний и наработка практического опыта в планировании и организации и проведения демонстрационного экзамена;</w:t>
      </w:r>
    </w:p>
    <w:p w:rsidR="00FA599C" w:rsidRPr="00FA599C" w:rsidRDefault="00FA599C" w:rsidP="00670C7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99C">
        <w:rPr>
          <w:rFonts w:ascii="Times New Roman" w:hAnsi="Times New Roman" w:cs="Times New Roman"/>
          <w:sz w:val="28"/>
          <w:szCs w:val="28"/>
        </w:rPr>
        <w:t>упрощение и сокращение времени при работе с уставной чемпионатной документацией;</w:t>
      </w:r>
    </w:p>
    <w:p w:rsidR="00FA599C" w:rsidRPr="00FA599C" w:rsidRDefault="00FA599C" w:rsidP="00670C7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99C">
        <w:rPr>
          <w:rFonts w:ascii="Times New Roman" w:hAnsi="Times New Roman" w:cs="Times New Roman"/>
          <w:sz w:val="28"/>
          <w:szCs w:val="28"/>
        </w:rPr>
        <w:t>разработка программы тренировок для участников демонстрационного экзамена;</w:t>
      </w:r>
    </w:p>
    <w:p w:rsidR="00FA599C" w:rsidRPr="00FA599C" w:rsidRDefault="00FA599C" w:rsidP="002874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99C">
        <w:rPr>
          <w:rFonts w:ascii="Times New Roman" w:hAnsi="Times New Roman" w:cs="Times New Roman"/>
          <w:b/>
          <w:sz w:val="28"/>
          <w:szCs w:val="28"/>
        </w:rPr>
        <w:t>1.2.Актуальность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методической разработки.</w:t>
      </w:r>
    </w:p>
    <w:p w:rsidR="00FA599C" w:rsidRPr="00FA599C" w:rsidRDefault="00FA599C" w:rsidP="00670C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9C">
        <w:rPr>
          <w:rFonts w:ascii="Times New Roman" w:hAnsi="Times New Roman" w:cs="Times New Roman"/>
          <w:sz w:val="28"/>
          <w:szCs w:val="28"/>
        </w:rPr>
        <w:t xml:space="preserve">Демонстрационный экзамен – форма оценки соответствия уровня знаний, умений, навыков студентов и выпускников, осваивающих программы подготовки квалифицированных рабочих, служащих, специалистов среднего звена, позволяющих вести профессиональную деятельность в определенной сфере и (или) выполнять работу по </w:t>
      </w:r>
      <w:proofErr w:type="gramStart"/>
      <w:r w:rsidRPr="00FA599C">
        <w:rPr>
          <w:rFonts w:ascii="Times New Roman" w:hAnsi="Times New Roman" w:cs="Times New Roman"/>
          <w:sz w:val="28"/>
          <w:szCs w:val="28"/>
        </w:rPr>
        <w:t>конкретным</w:t>
      </w:r>
      <w:proofErr w:type="gramEnd"/>
      <w:r w:rsidRPr="00FA599C">
        <w:rPr>
          <w:rFonts w:ascii="Times New Roman" w:hAnsi="Times New Roman" w:cs="Times New Roman"/>
          <w:sz w:val="28"/>
          <w:szCs w:val="28"/>
        </w:rPr>
        <w:t xml:space="preserve"> профессии или специальности в соответствии со стандартами </w:t>
      </w:r>
      <w:proofErr w:type="spellStart"/>
      <w:r w:rsidRPr="00FA599C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FA599C">
        <w:rPr>
          <w:rFonts w:ascii="Times New Roman" w:hAnsi="Times New Roman" w:cs="Times New Roman"/>
          <w:sz w:val="28"/>
          <w:szCs w:val="28"/>
        </w:rPr>
        <w:t xml:space="preserve"> Россия.</w:t>
      </w:r>
    </w:p>
    <w:p w:rsidR="00FA599C" w:rsidRDefault="00FA599C" w:rsidP="00670C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9C">
        <w:rPr>
          <w:rFonts w:ascii="Times New Roman" w:hAnsi="Times New Roman" w:cs="Times New Roman"/>
          <w:sz w:val="28"/>
          <w:szCs w:val="28"/>
        </w:rPr>
        <w:t xml:space="preserve">Данная система оценки полностью отвечает основным принципам </w:t>
      </w:r>
      <w:proofErr w:type="spellStart"/>
      <w:r w:rsidRPr="00FA599C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FA599C">
        <w:rPr>
          <w:rFonts w:ascii="Times New Roman" w:hAnsi="Times New Roman" w:cs="Times New Roman"/>
          <w:sz w:val="28"/>
          <w:szCs w:val="28"/>
        </w:rPr>
        <w:t xml:space="preserve"> подхода, лежащего в основе современных Федеральных государственных образовательных стандартов профессионального образования, так как пересекаются с актуальными международными стандартами. Современные механизмы внешней оценки профессиональных компетенций дают возможность определить направления совершенствования деятельности конкретной образовательной организации с целью соответствия лучшим мировым образцам подготовки профессиональных кадров.</w:t>
      </w:r>
    </w:p>
    <w:p w:rsidR="00670C73" w:rsidRDefault="00670C73" w:rsidP="002874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C73">
        <w:rPr>
          <w:rFonts w:ascii="Times New Roman" w:hAnsi="Times New Roman" w:cs="Times New Roman"/>
          <w:b/>
          <w:sz w:val="28"/>
          <w:szCs w:val="28"/>
        </w:rPr>
        <w:t>1.3.Оригинальность, новизна, преимущества методической разработки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70C73" w:rsidRDefault="00670C73" w:rsidP="00670C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73">
        <w:rPr>
          <w:rFonts w:ascii="Times New Roman" w:hAnsi="Times New Roman" w:cs="Times New Roman"/>
          <w:sz w:val="28"/>
          <w:szCs w:val="28"/>
        </w:rPr>
        <w:t>В 2018 году Смоленская область впе</w:t>
      </w:r>
      <w:r>
        <w:rPr>
          <w:rFonts w:ascii="Times New Roman" w:hAnsi="Times New Roman" w:cs="Times New Roman"/>
          <w:sz w:val="28"/>
          <w:szCs w:val="28"/>
        </w:rPr>
        <w:t>рвые приняла</w:t>
      </w:r>
      <w:r w:rsidRPr="00670C73">
        <w:rPr>
          <w:rFonts w:ascii="Times New Roman" w:hAnsi="Times New Roman" w:cs="Times New Roman"/>
          <w:sz w:val="28"/>
          <w:szCs w:val="28"/>
        </w:rPr>
        <w:t xml:space="preserve"> участие в пилотной апробации проведения демонстрационного экзамена по стандартам </w:t>
      </w:r>
      <w:proofErr w:type="spellStart"/>
      <w:r w:rsidRPr="00670C73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670C73">
        <w:rPr>
          <w:rFonts w:ascii="Times New Roman" w:hAnsi="Times New Roman" w:cs="Times New Roman"/>
          <w:sz w:val="28"/>
          <w:szCs w:val="28"/>
        </w:rPr>
        <w:t xml:space="preserve"> Россия как формы промежуточной и/или государственной итоговой аттестации.</w:t>
      </w:r>
    </w:p>
    <w:p w:rsidR="00670C73" w:rsidRDefault="00670C73" w:rsidP="007217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сдаче  </w:t>
      </w:r>
      <w:r w:rsidRPr="00670C73">
        <w:rPr>
          <w:rFonts w:ascii="Times New Roman" w:hAnsi="Times New Roman" w:cs="Times New Roman"/>
          <w:sz w:val="28"/>
          <w:szCs w:val="28"/>
        </w:rPr>
        <w:t xml:space="preserve"> демонстрационного экзамена, сроки проведения которого </w:t>
      </w:r>
      <w:r>
        <w:rPr>
          <w:rFonts w:ascii="Times New Roman" w:hAnsi="Times New Roman" w:cs="Times New Roman"/>
          <w:sz w:val="28"/>
          <w:szCs w:val="28"/>
        </w:rPr>
        <w:t xml:space="preserve"> были </w:t>
      </w:r>
      <w:r w:rsidRPr="00670C73">
        <w:rPr>
          <w:rFonts w:ascii="Times New Roman" w:hAnsi="Times New Roman" w:cs="Times New Roman"/>
          <w:sz w:val="28"/>
          <w:szCs w:val="28"/>
        </w:rPr>
        <w:t xml:space="preserve">утверждены на май – июнь 2018 года, в соответствии с приказом Департамента Смоленской области по образованию и науке от 16.02.2018 № 139-ОД «О проведении демонстрационного экзамена по стандартам </w:t>
      </w:r>
      <w:proofErr w:type="spellStart"/>
      <w:r w:rsidRPr="00670C73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670C73">
        <w:rPr>
          <w:rFonts w:ascii="Times New Roman" w:hAnsi="Times New Roman" w:cs="Times New Roman"/>
          <w:sz w:val="28"/>
          <w:szCs w:val="28"/>
        </w:rPr>
        <w:t xml:space="preserve"> Россия в 2018 году» </w:t>
      </w:r>
      <w:r>
        <w:rPr>
          <w:rFonts w:ascii="Times New Roman" w:hAnsi="Times New Roman" w:cs="Times New Roman"/>
          <w:sz w:val="28"/>
          <w:szCs w:val="28"/>
        </w:rPr>
        <w:t>участвовало</w:t>
      </w:r>
      <w:r w:rsidRPr="00670C73">
        <w:rPr>
          <w:rFonts w:ascii="Times New Roman" w:hAnsi="Times New Roman" w:cs="Times New Roman"/>
          <w:sz w:val="28"/>
          <w:szCs w:val="28"/>
        </w:rPr>
        <w:t xml:space="preserve"> 8 профессиональных образовательных организаций нашего региона</w:t>
      </w:r>
      <w:r>
        <w:rPr>
          <w:rFonts w:ascii="Times New Roman" w:hAnsi="Times New Roman" w:cs="Times New Roman"/>
          <w:sz w:val="28"/>
          <w:szCs w:val="28"/>
        </w:rPr>
        <w:t>. Демонстрационный</w:t>
      </w:r>
      <w:r w:rsidRPr="00670C73">
        <w:rPr>
          <w:rFonts w:ascii="Times New Roman" w:hAnsi="Times New Roman" w:cs="Times New Roman"/>
          <w:sz w:val="28"/>
          <w:szCs w:val="28"/>
        </w:rPr>
        <w:t xml:space="preserve"> экзамен</w:t>
      </w:r>
      <w:r>
        <w:rPr>
          <w:rFonts w:ascii="Times New Roman" w:hAnsi="Times New Roman" w:cs="Times New Roman"/>
          <w:sz w:val="28"/>
          <w:szCs w:val="28"/>
        </w:rPr>
        <w:t xml:space="preserve"> 2018г. проходил по 5 компетенциям</w:t>
      </w:r>
      <w:r w:rsidRPr="00670C73">
        <w:rPr>
          <w:rFonts w:ascii="Times New Roman" w:hAnsi="Times New Roman" w:cs="Times New Roman"/>
          <w:sz w:val="28"/>
          <w:szCs w:val="28"/>
        </w:rPr>
        <w:t>: «Программные решения для бизнеса», «Облицовка плиткой», «Преподавание в младших классах», «Дошкольное воспитание» и «Электромонтаж».</w:t>
      </w:r>
    </w:p>
    <w:p w:rsidR="00670C73" w:rsidRDefault="00670C73" w:rsidP="007217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C73">
        <w:rPr>
          <w:rFonts w:ascii="Times New Roman" w:hAnsi="Times New Roman" w:cs="Times New Roman"/>
          <w:sz w:val="28"/>
          <w:szCs w:val="28"/>
        </w:rPr>
        <w:t xml:space="preserve">Демонстрационный экзамен в 2018 году в Смоленской области </w:t>
      </w:r>
      <w:r w:rsidR="00721714">
        <w:rPr>
          <w:rFonts w:ascii="Times New Roman" w:hAnsi="Times New Roman" w:cs="Times New Roman"/>
          <w:sz w:val="28"/>
          <w:szCs w:val="28"/>
        </w:rPr>
        <w:t>сдали</w:t>
      </w:r>
      <w:r w:rsidRPr="00670C73">
        <w:rPr>
          <w:rFonts w:ascii="Times New Roman" w:hAnsi="Times New Roman" w:cs="Times New Roman"/>
          <w:sz w:val="28"/>
          <w:szCs w:val="28"/>
        </w:rPr>
        <w:t xml:space="preserve"> 65 обучающихся</w:t>
      </w:r>
      <w:r w:rsidR="00721714">
        <w:rPr>
          <w:rFonts w:ascii="Times New Roman" w:hAnsi="Times New Roman" w:cs="Times New Roman"/>
          <w:sz w:val="28"/>
          <w:szCs w:val="28"/>
        </w:rPr>
        <w:t xml:space="preserve"> из четырех</w:t>
      </w:r>
      <w:r w:rsidRPr="00670C73">
        <w:rPr>
          <w:rFonts w:ascii="Times New Roman" w:hAnsi="Times New Roman" w:cs="Times New Roman"/>
          <w:sz w:val="28"/>
          <w:szCs w:val="28"/>
        </w:rPr>
        <w:t xml:space="preserve"> профессиональных образовательных организаций региона. </w:t>
      </w:r>
    </w:p>
    <w:p w:rsidR="00721714" w:rsidRDefault="00721714" w:rsidP="007217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14">
        <w:rPr>
          <w:rFonts w:ascii="Times New Roman" w:hAnsi="Times New Roman" w:cs="Times New Roman"/>
          <w:sz w:val="28"/>
          <w:szCs w:val="28"/>
        </w:rPr>
        <w:t xml:space="preserve">В 2019 году в демонстрационном экзамене </w:t>
      </w:r>
      <w:r>
        <w:rPr>
          <w:rFonts w:ascii="Times New Roman" w:hAnsi="Times New Roman" w:cs="Times New Roman"/>
          <w:sz w:val="28"/>
          <w:szCs w:val="28"/>
        </w:rPr>
        <w:t>приняли участие</w:t>
      </w:r>
      <w:r w:rsidRPr="00721714">
        <w:rPr>
          <w:rFonts w:ascii="Times New Roman" w:hAnsi="Times New Roman" w:cs="Times New Roman"/>
          <w:sz w:val="28"/>
          <w:szCs w:val="28"/>
        </w:rPr>
        <w:t xml:space="preserve"> 214 студентов и выпускников из 12 колледжей и техникумов региона.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721714">
        <w:rPr>
          <w:rFonts w:ascii="Times New Roman" w:hAnsi="Times New Roman" w:cs="Times New Roman"/>
          <w:sz w:val="28"/>
          <w:szCs w:val="28"/>
        </w:rPr>
        <w:t>емонстрационные экзамены</w:t>
      </w:r>
      <w:r>
        <w:rPr>
          <w:rFonts w:ascii="Times New Roman" w:hAnsi="Times New Roman" w:cs="Times New Roman"/>
          <w:sz w:val="28"/>
          <w:szCs w:val="28"/>
        </w:rPr>
        <w:t xml:space="preserve"> прошли уже по 10 компетенциям.</w:t>
      </w:r>
    </w:p>
    <w:p w:rsidR="00721714" w:rsidRPr="00721714" w:rsidRDefault="00721714" w:rsidP="007217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14">
        <w:rPr>
          <w:rFonts w:ascii="Times New Roman" w:hAnsi="Times New Roman" w:cs="Times New Roman"/>
          <w:sz w:val="28"/>
          <w:szCs w:val="28"/>
        </w:rPr>
        <w:t xml:space="preserve">Центрами проведения демонстрационного экзамена стали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721714">
        <w:rPr>
          <w:rFonts w:ascii="Times New Roman" w:hAnsi="Times New Roman" w:cs="Times New Roman"/>
          <w:sz w:val="28"/>
          <w:szCs w:val="28"/>
        </w:rPr>
        <w:t>профессиональных образовательных организаций:</w:t>
      </w:r>
    </w:p>
    <w:p w:rsidR="00721714" w:rsidRPr="00721714" w:rsidRDefault="00721714" w:rsidP="007217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714">
        <w:rPr>
          <w:rFonts w:ascii="Times New Roman" w:hAnsi="Times New Roman" w:cs="Times New Roman"/>
          <w:sz w:val="28"/>
          <w:szCs w:val="28"/>
        </w:rPr>
        <w:t xml:space="preserve">В связи с растущей динамикой участников демонстрационного экзамена по стандартам </w:t>
      </w:r>
      <w:proofErr w:type="spellStart"/>
      <w:r w:rsidRPr="00721714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721714">
        <w:rPr>
          <w:rFonts w:ascii="Times New Roman" w:hAnsi="Times New Roman" w:cs="Times New Roman"/>
          <w:sz w:val="28"/>
          <w:szCs w:val="28"/>
        </w:rPr>
        <w:t xml:space="preserve"> можно сделать вывод о целесообразности разработки данной методической рекомендации.</w:t>
      </w:r>
    </w:p>
    <w:p w:rsidR="00721714" w:rsidRPr="00721714" w:rsidRDefault="00721714" w:rsidP="00AC54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714">
        <w:rPr>
          <w:rFonts w:ascii="Times New Roman" w:hAnsi="Times New Roman" w:cs="Times New Roman"/>
          <w:sz w:val="28"/>
          <w:szCs w:val="28"/>
        </w:rPr>
        <w:t>К преимуществам данной методической разработки можно отнести:</w:t>
      </w:r>
    </w:p>
    <w:p w:rsidR="00721714" w:rsidRPr="00721714" w:rsidRDefault="00721714" w:rsidP="00AC54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714">
        <w:rPr>
          <w:rFonts w:ascii="Times New Roman" w:hAnsi="Times New Roman" w:cs="Times New Roman"/>
          <w:sz w:val="28"/>
          <w:szCs w:val="28"/>
        </w:rPr>
        <w:t xml:space="preserve">- существенную экономию времени при организации и проведении демонстрационного экзамена по стандартам </w:t>
      </w:r>
      <w:proofErr w:type="spellStart"/>
      <w:r w:rsidRPr="00721714">
        <w:rPr>
          <w:rFonts w:ascii="Times New Roman" w:hAnsi="Times New Roman" w:cs="Times New Roman"/>
          <w:sz w:val="28"/>
          <w:szCs w:val="28"/>
        </w:rPr>
        <w:t>WorldSkills</w:t>
      </w:r>
      <w:proofErr w:type="spellEnd"/>
    </w:p>
    <w:p w:rsidR="00721714" w:rsidRPr="00721714" w:rsidRDefault="00721714" w:rsidP="00AC54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714">
        <w:rPr>
          <w:rFonts w:ascii="Times New Roman" w:hAnsi="Times New Roman" w:cs="Times New Roman"/>
          <w:sz w:val="28"/>
          <w:szCs w:val="28"/>
        </w:rPr>
        <w:t xml:space="preserve">- организованность действий при работе экспертов и участников демонстрационного экзамена по стандартам </w:t>
      </w:r>
      <w:proofErr w:type="spellStart"/>
      <w:r w:rsidRPr="00721714">
        <w:rPr>
          <w:rFonts w:ascii="Times New Roman" w:hAnsi="Times New Roman" w:cs="Times New Roman"/>
          <w:sz w:val="28"/>
          <w:szCs w:val="28"/>
        </w:rPr>
        <w:t>WorldSkills</w:t>
      </w:r>
      <w:proofErr w:type="spellEnd"/>
    </w:p>
    <w:p w:rsidR="00721714" w:rsidRDefault="00721714" w:rsidP="00AC54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714">
        <w:rPr>
          <w:rFonts w:ascii="Times New Roman" w:hAnsi="Times New Roman" w:cs="Times New Roman"/>
          <w:sz w:val="28"/>
          <w:szCs w:val="28"/>
        </w:rPr>
        <w:t>- сравнение результатов с мировым уровнем компетенций</w:t>
      </w:r>
      <w:r w:rsidR="001B5066">
        <w:rPr>
          <w:rFonts w:ascii="Times New Roman" w:hAnsi="Times New Roman" w:cs="Times New Roman"/>
          <w:sz w:val="28"/>
          <w:szCs w:val="28"/>
        </w:rPr>
        <w:t>.</w:t>
      </w:r>
    </w:p>
    <w:p w:rsidR="001B5066" w:rsidRPr="001B5066" w:rsidRDefault="001B5066" w:rsidP="0028741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066">
        <w:rPr>
          <w:rFonts w:ascii="Times New Roman" w:hAnsi="Times New Roman" w:cs="Times New Roman"/>
          <w:b/>
          <w:sz w:val="28"/>
          <w:szCs w:val="28"/>
        </w:rPr>
        <w:t xml:space="preserve">1.4.Практическая значимость разработки для системы СПО </w:t>
      </w:r>
      <w:r>
        <w:rPr>
          <w:rFonts w:ascii="Times New Roman" w:hAnsi="Times New Roman" w:cs="Times New Roman"/>
          <w:b/>
          <w:sz w:val="28"/>
          <w:szCs w:val="28"/>
        </w:rPr>
        <w:t>Смоленской области</w:t>
      </w:r>
      <w:r w:rsidR="00597050">
        <w:rPr>
          <w:rFonts w:ascii="Times New Roman" w:hAnsi="Times New Roman" w:cs="Times New Roman"/>
          <w:b/>
          <w:sz w:val="28"/>
          <w:szCs w:val="28"/>
        </w:rPr>
        <w:t>.</w:t>
      </w:r>
    </w:p>
    <w:p w:rsidR="001B5066" w:rsidRPr="001B5066" w:rsidRDefault="001B5066" w:rsidP="001B5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>Практическая значимость настоящей методической рекомендации заключается в определении точек роста СПО для кадрового приоритета Российской Федерации.</w:t>
      </w:r>
    </w:p>
    <w:p w:rsidR="001B5066" w:rsidRPr="001B5066" w:rsidRDefault="001B5066" w:rsidP="001B5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>Преимущества эффективной организации демонстрационного экзамена:</w:t>
      </w:r>
    </w:p>
    <w:p w:rsidR="001B5066" w:rsidRPr="001B5066" w:rsidRDefault="001B5066" w:rsidP="001B5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>для региона:</w:t>
      </w:r>
    </w:p>
    <w:p w:rsidR="001B5066" w:rsidRPr="00597050" w:rsidRDefault="001B5066" w:rsidP="0059705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050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597050">
        <w:rPr>
          <w:rFonts w:ascii="Times New Roman" w:hAnsi="Times New Roman" w:cs="Times New Roman"/>
          <w:sz w:val="28"/>
          <w:szCs w:val="28"/>
        </w:rPr>
        <w:t>оценивать</w:t>
      </w:r>
      <w:r w:rsidRPr="00597050">
        <w:rPr>
          <w:rFonts w:ascii="Times New Roman" w:hAnsi="Times New Roman" w:cs="Times New Roman"/>
          <w:sz w:val="28"/>
          <w:szCs w:val="28"/>
        </w:rPr>
        <w:t xml:space="preserve"> и сравнивать уровень навыков специалистов и </w:t>
      </w:r>
      <w:r w:rsidR="00597050">
        <w:rPr>
          <w:rFonts w:ascii="Times New Roman" w:hAnsi="Times New Roman" w:cs="Times New Roman"/>
          <w:sz w:val="28"/>
          <w:szCs w:val="28"/>
        </w:rPr>
        <w:t>об</w:t>
      </w:r>
      <w:r w:rsidRPr="00597050">
        <w:rPr>
          <w:rFonts w:ascii="Times New Roman" w:hAnsi="Times New Roman" w:cs="Times New Roman"/>
          <w:sz w:val="28"/>
          <w:szCs w:val="28"/>
        </w:rPr>
        <w:t>уча</w:t>
      </w:r>
      <w:r w:rsidR="00597050">
        <w:rPr>
          <w:rFonts w:ascii="Times New Roman" w:hAnsi="Times New Roman" w:cs="Times New Roman"/>
          <w:sz w:val="28"/>
          <w:szCs w:val="28"/>
        </w:rPr>
        <w:t>ю</w:t>
      </w:r>
      <w:r w:rsidRPr="00597050">
        <w:rPr>
          <w:rFonts w:ascii="Times New Roman" w:hAnsi="Times New Roman" w:cs="Times New Roman"/>
          <w:sz w:val="28"/>
          <w:szCs w:val="28"/>
        </w:rPr>
        <w:t>щихся, участвующих в демонстрационном экзамене</w:t>
      </w:r>
      <w:r w:rsidR="00597050">
        <w:rPr>
          <w:rFonts w:ascii="Times New Roman" w:hAnsi="Times New Roman" w:cs="Times New Roman"/>
          <w:sz w:val="28"/>
          <w:szCs w:val="28"/>
        </w:rPr>
        <w:t xml:space="preserve"> по</w:t>
      </w:r>
      <w:r w:rsidRPr="00597050">
        <w:rPr>
          <w:rFonts w:ascii="Times New Roman" w:hAnsi="Times New Roman" w:cs="Times New Roman"/>
          <w:sz w:val="28"/>
          <w:szCs w:val="28"/>
        </w:rPr>
        <w:t xml:space="preserve"> стандартам </w:t>
      </w:r>
      <w:proofErr w:type="spellStart"/>
      <w:r w:rsidRPr="00597050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97050">
        <w:rPr>
          <w:rFonts w:ascii="Times New Roman" w:hAnsi="Times New Roman" w:cs="Times New Roman"/>
          <w:sz w:val="28"/>
          <w:szCs w:val="28"/>
        </w:rPr>
        <w:t xml:space="preserve"> </w:t>
      </w:r>
      <w:r w:rsidR="00597050">
        <w:rPr>
          <w:rFonts w:ascii="Times New Roman" w:hAnsi="Times New Roman" w:cs="Times New Roman"/>
          <w:sz w:val="28"/>
          <w:szCs w:val="28"/>
        </w:rPr>
        <w:t>по</w:t>
      </w:r>
      <w:r w:rsidRPr="00597050">
        <w:rPr>
          <w:rFonts w:ascii="Times New Roman" w:hAnsi="Times New Roman" w:cs="Times New Roman"/>
          <w:sz w:val="28"/>
          <w:szCs w:val="28"/>
        </w:rPr>
        <w:t xml:space="preserve"> </w:t>
      </w:r>
      <w:r w:rsidR="00597050">
        <w:rPr>
          <w:rFonts w:ascii="Times New Roman" w:hAnsi="Times New Roman" w:cs="Times New Roman"/>
          <w:sz w:val="28"/>
          <w:szCs w:val="28"/>
        </w:rPr>
        <w:t>Смоленской</w:t>
      </w:r>
      <w:r w:rsidRPr="00597050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:rsidR="001B5066" w:rsidRPr="00597050" w:rsidRDefault="001B5066" w:rsidP="0059705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050">
        <w:rPr>
          <w:rFonts w:ascii="Times New Roman" w:hAnsi="Times New Roman" w:cs="Times New Roman"/>
          <w:sz w:val="28"/>
          <w:szCs w:val="28"/>
        </w:rPr>
        <w:lastRenderedPageBreak/>
        <w:t>значительный рост квалификации рабочих кадров, повышение престижа рабочих профессий, а так же повышение интереса к рабочим профессиям среди молодежи;</w:t>
      </w:r>
    </w:p>
    <w:p w:rsidR="001B5066" w:rsidRPr="001B5066" w:rsidRDefault="001B5066" w:rsidP="001B5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>для предприятий:</w:t>
      </w:r>
    </w:p>
    <w:p w:rsidR="001B5066" w:rsidRPr="001B5066" w:rsidRDefault="001B5066" w:rsidP="001B506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 xml:space="preserve">возможность подбирать для себя персонал на этапе получения </w:t>
      </w:r>
      <w:proofErr w:type="gramStart"/>
      <w:r w:rsidR="00597050">
        <w:rPr>
          <w:rFonts w:ascii="Times New Roman" w:hAnsi="Times New Roman" w:cs="Times New Roman"/>
          <w:sz w:val="28"/>
          <w:szCs w:val="28"/>
        </w:rPr>
        <w:t>об</w:t>
      </w:r>
      <w:r w:rsidRPr="001B5066">
        <w:rPr>
          <w:rFonts w:ascii="Times New Roman" w:hAnsi="Times New Roman" w:cs="Times New Roman"/>
          <w:sz w:val="28"/>
          <w:szCs w:val="28"/>
        </w:rPr>
        <w:t>уча</w:t>
      </w:r>
      <w:r w:rsidR="00597050">
        <w:rPr>
          <w:rFonts w:ascii="Times New Roman" w:hAnsi="Times New Roman" w:cs="Times New Roman"/>
          <w:sz w:val="28"/>
          <w:szCs w:val="28"/>
        </w:rPr>
        <w:t>ю</w:t>
      </w:r>
      <w:r w:rsidRPr="001B5066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Pr="001B5066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образования;</w:t>
      </w:r>
    </w:p>
    <w:p w:rsidR="001B5066" w:rsidRPr="001B5066" w:rsidRDefault="001B5066" w:rsidP="001B506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>подготовленные кадры по окончании обучения сразу же могут быть задействованы в производстве;</w:t>
      </w:r>
    </w:p>
    <w:p w:rsidR="001B5066" w:rsidRPr="00597050" w:rsidRDefault="001B5066" w:rsidP="005970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050">
        <w:rPr>
          <w:rFonts w:ascii="Times New Roman" w:hAnsi="Times New Roman" w:cs="Times New Roman"/>
          <w:sz w:val="28"/>
          <w:szCs w:val="28"/>
        </w:rPr>
        <w:t>для системы профессионального образования:</w:t>
      </w:r>
    </w:p>
    <w:p w:rsidR="00597050" w:rsidRDefault="001B5066" w:rsidP="001B506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 xml:space="preserve">обеспечение образовательных учреждений современным технологичным оборудованием и, как следствие, </w:t>
      </w:r>
    </w:p>
    <w:p w:rsidR="001B5066" w:rsidRPr="001B5066" w:rsidRDefault="001B5066" w:rsidP="001B506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базы;</w:t>
      </w:r>
    </w:p>
    <w:p w:rsidR="001B5066" w:rsidRPr="001B5066" w:rsidRDefault="001B5066" w:rsidP="001B5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>для обучающихся:</w:t>
      </w:r>
    </w:p>
    <w:p w:rsidR="001B5066" w:rsidRPr="001B5066" w:rsidRDefault="001B5066" w:rsidP="001B506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>возможность изучать современные технологии и лучшие мировые практики;</w:t>
      </w:r>
    </w:p>
    <w:p w:rsidR="001B5066" w:rsidRPr="001B5066" w:rsidRDefault="001B5066" w:rsidP="001B506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 xml:space="preserve">возможность участия в чемпионатах </w:t>
      </w:r>
      <w:proofErr w:type="spellStart"/>
      <w:r w:rsidRPr="001B5066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1B5066">
        <w:rPr>
          <w:rFonts w:ascii="Times New Roman" w:hAnsi="Times New Roman" w:cs="Times New Roman"/>
          <w:sz w:val="28"/>
          <w:szCs w:val="28"/>
        </w:rPr>
        <w:t xml:space="preserve"> различного уровня;</w:t>
      </w:r>
    </w:p>
    <w:p w:rsidR="001B5066" w:rsidRPr="001B5066" w:rsidRDefault="001B5066" w:rsidP="001B506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>получать от работодателей предложения о трудоустройстве.</w:t>
      </w:r>
    </w:p>
    <w:p w:rsidR="001B5066" w:rsidRPr="001B5066" w:rsidRDefault="001B5066" w:rsidP="001B5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>Предлагаемая модель оценки качества знаний и полученных навыков интересна и перспективна на данном этапе развития среднего профессионального образования в Российской Федерации, так как позволяет максимально проверить готовность специалиста к дальнейшей работе на предприятии посредством сравнения результатов с мировым уровнем компетенций.</w:t>
      </w:r>
    </w:p>
    <w:p w:rsidR="001B5066" w:rsidRDefault="001B5066" w:rsidP="001B5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066">
        <w:rPr>
          <w:rFonts w:ascii="Times New Roman" w:hAnsi="Times New Roman" w:cs="Times New Roman"/>
          <w:sz w:val="28"/>
          <w:szCs w:val="28"/>
        </w:rPr>
        <w:t xml:space="preserve">Публичность и открытость проведения демонстрационного экзамена так же является неотъемлемым преимуществом данного метода контроля </w:t>
      </w:r>
      <w:r w:rsidR="00597050">
        <w:rPr>
          <w:rFonts w:ascii="Times New Roman" w:hAnsi="Times New Roman" w:cs="Times New Roman"/>
          <w:sz w:val="28"/>
          <w:szCs w:val="28"/>
        </w:rPr>
        <w:t>знаний и умений</w:t>
      </w:r>
      <w:r w:rsidRPr="001B5066">
        <w:rPr>
          <w:rFonts w:ascii="Times New Roman" w:hAnsi="Times New Roman" w:cs="Times New Roman"/>
          <w:sz w:val="28"/>
          <w:szCs w:val="28"/>
        </w:rPr>
        <w:t>.</w:t>
      </w:r>
    </w:p>
    <w:p w:rsidR="00597050" w:rsidRPr="00597050" w:rsidRDefault="00597050" w:rsidP="002874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050">
        <w:rPr>
          <w:rFonts w:ascii="Times New Roman" w:hAnsi="Times New Roman" w:cs="Times New Roman"/>
          <w:b/>
          <w:sz w:val="28"/>
          <w:szCs w:val="28"/>
        </w:rPr>
        <w:t>1.5.Обоснование соответствия нормативно-правовым актам</w:t>
      </w:r>
    </w:p>
    <w:p w:rsidR="00597050" w:rsidRPr="00597050" w:rsidRDefault="00597050" w:rsidP="00597050">
      <w:pPr>
        <w:rPr>
          <w:rFonts w:ascii="Times New Roman" w:hAnsi="Times New Roman" w:cs="Times New Roman"/>
          <w:sz w:val="28"/>
          <w:szCs w:val="28"/>
        </w:rPr>
      </w:pPr>
      <w:r w:rsidRPr="00597050"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демонстрационного экзамена по стандартам </w:t>
      </w:r>
      <w:proofErr w:type="spellStart"/>
      <w:r w:rsidRPr="00597050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97050">
        <w:rPr>
          <w:rFonts w:ascii="Times New Roman" w:hAnsi="Times New Roman" w:cs="Times New Roman"/>
          <w:sz w:val="28"/>
          <w:szCs w:val="28"/>
        </w:rPr>
        <w:t xml:space="preserve"> регламентируется:</w:t>
      </w:r>
    </w:p>
    <w:p w:rsidR="00597050" w:rsidRPr="00597050" w:rsidRDefault="00597050" w:rsidP="0059705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7050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597050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97050">
        <w:rPr>
          <w:rFonts w:ascii="Times New Roman" w:hAnsi="Times New Roman" w:cs="Times New Roman"/>
          <w:sz w:val="28"/>
          <w:szCs w:val="28"/>
        </w:rPr>
        <w:t xml:space="preserve"> об организации демонстрационного экзамена по стандартам </w:t>
      </w:r>
      <w:proofErr w:type="spellStart"/>
      <w:r w:rsidRPr="00597050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97050">
        <w:rPr>
          <w:rFonts w:ascii="Times New Roman" w:hAnsi="Times New Roman" w:cs="Times New Roman"/>
          <w:sz w:val="28"/>
          <w:szCs w:val="28"/>
        </w:rPr>
        <w:t>;</w:t>
      </w:r>
    </w:p>
    <w:p w:rsidR="00597050" w:rsidRPr="00597050" w:rsidRDefault="00597050" w:rsidP="0059705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7050">
        <w:rPr>
          <w:rFonts w:ascii="Times New Roman" w:hAnsi="Times New Roman" w:cs="Times New Roman"/>
          <w:sz w:val="28"/>
          <w:szCs w:val="28"/>
        </w:rPr>
        <w:t xml:space="preserve">методикой организации и проведения демонстрационного экзамена по стандартам </w:t>
      </w:r>
      <w:proofErr w:type="spellStart"/>
      <w:r w:rsidRPr="00597050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597050">
        <w:rPr>
          <w:rFonts w:ascii="Times New Roman" w:hAnsi="Times New Roman" w:cs="Times New Roman"/>
          <w:sz w:val="28"/>
          <w:szCs w:val="28"/>
        </w:rPr>
        <w:t xml:space="preserve"> Россия, разработанной Союзом «</w:t>
      </w:r>
      <w:proofErr w:type="spellStart"/>
      <w:r w:rsidRPr="00597050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597050">
        <w:rPr>
          <w:rFonts w:ascii="Times New Roman" w:hAnsi="Times New Roman" w:cs="Times New Roman"/>
          <w:sz w:val="28"/>
          <w:szCs w:val="28"/>
        </w:rPr>
        <w:t xml:space="preserve"> Россия»;</w:t>
      </w:r>
    </w:p>
    <w:p w:rsidR="00597050" w:rsidRPr="00597050" w:rsidRDefault="00597050" w:rsidP="0059705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7050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>ническим описанием компетенции Е5</w:t>
      </w:r>
      <w:r w:rsidRPr="00597050">
        <w:rPr>
          <w:rFonts w:ascii="Times New Roman" w:hAnsi="Times New Roman" w:cs="Times New Roman"/>
          <w:sz w:val="28"/>
          <w:szCs w:val="28"/>
        </w:rPr>
        <w:t>3 «</w:t>
      </w:r>
      <w:r>
        <w:rPr>
          <w:rFonts w:ascii="Times New Roman" w:hAnsi="Times New Roman" w:cs="Times New Roman"/>
          <w:sz w:val="28"/>
          <w:szCs w:val="28"/>
        </w:rPr>
        <w:t>Эксплуатация сельскохозяйственных машин</w:t>
      </w:r>
      <w:r w:rsidRPr="00597050">
        <w:rPr>
          <w:rFonts w:ascii="Times New Roman" w:hAnsi="Times New Roman" w:cs="Times New Roman"/>
          <w:sz w:val="28"/>
          <w:szCs w:val="28"/>
        </w:rPr>
        <w:t>»;</w:t>
      </w:r>
    </w:p>
    <w:p w:rsidR="00597050" w:rsidRPr="00597050" w:rsidRDefault="00145ED2" w:rsidP="0059705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инфраструктурным листом соответствующего комплекта оценочной документации (КОД) по компетенции Е5</w:t>
      </w:r>
      <w:r w:rsidR="00597050" w:rsidRPr="00597050">
        <w:rPr>
          <w:rFonts w:ascii="Times New Roman" w:hAnsi="Times New Roman" w:cs="Times New Roman"/>
          <w:sz w:val="28"/>
          <w:szCs w:val="28"/>
        </w:rPr>
        <w:t>3 «</w:t>
      </w:r>
      <w:r>
        <w:rPr>
          <w:rFonts w:ascii="Times New Roman" w:hAnsi="Times New Roman" w:cs="Times New Roman"/>
          <w:sz w:val="28"/>
          <w:szCs w:val="28"/>
        </w:rPr>
        <w:t>Эксплуатация сельскохозяйственных машин</w:t>
      </w:r>
      <w:r w:rsidR="00597050" w:rsidRPr="00597050">
        <w:rPr>
          <w:rFonts w:ascii="Times New Roman" w:hAnsi="Times New Roman" w:cs="Times New Roman"/>
          <w:sz w:val="28"/>
          <w:szCs w:val="28"/>
        </w:rPr>
        <w:t>».</w:t>
      </w:r>
    </w:p>
    <w:p w:rsidR="006B1CC4" w:rsidRPr="006B1CC4" w:rsidRDefault="006B1CC4" w:rsidP="006B1C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CC4">
        <w:rPr>
          <w:rFonts w:ascii="Times New Roman" w:hAnsi="Times New Roman" w:cs="Times New Roman"/>
          <w:b/>
          <w:sz w:val="28"/>
          <w:szCs w:val="28"/>
        </w:rPr>
        <w:lastRenderedPageBreak/>
        <w:t>2.ОСНОВНАЯ ЧАСТЬ</w:t>
      </w:r>
    </w:p>
    <w:p w:rsidR="006B1CC4" w:rsidRPr="006B1CC4" w:rsidRDefault="006B1CC4" w:rsidP="0028741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CC4">
        <w:rPr>
          <w:rFonts w:ascii="Times New Roman" w:hAnsi="Times New Roman" w:cs="Times New Roman"/>
          <w:b/>
          <w:sz w:val="28"/>
          <w:szCs w:val="28"/>
        </w:rPr>
        <w:t xml:space="preserve">2.1 Обязательные условия для проведения демонстрационного экзамена по стандартам </w:t>
      </w:r>
      <w:proofErr w:type="spellStart"/>
      <w:r w:rsidRPr="006B1CC4">
        <w:rPr>
          <w:rFonts w:ascii="Times New Roman" w:hAnsi="Times New Roman" w:cs="Times New Roman"/>
          <w:b/>
          <w:sz w:val="28"/>
          <w:szCs w:val="28"/>
        </w:rPr>
        <w:t>WorldSkills</w:t>
      </w:r>
      <w:proofErr w:type="spellEnd"/>
    </w:p>
    <w:p w:rsidR="006B1CC4" w:rsidRPr="006B1CC4" w:rsidRDefault="006B1CC4" w:rsidP="00264EF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CC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 время </w:t>
      </w:r>
      <w:r w:rsidRPr="006B1CC4">
        <w:rPr>
          <w:rFonts w:ascii="Times New Roman" w:hAnsi="Times New Roman" w:cs="Times New Roman"/>
          <w:sz w:val="28"/>
          <w:szCs w:val="28"/>
        </w:rPr>
        <w:t xml:space="preserve"> проведения демонстрационного экзамена по </w:t>
      </w:r>
      <w:r>
        <w:rPr>
          <w:rFonts w:ascii="Times New Roman" w:hAnsi="Times New Roman" w:cs="Times New Roman"/>
          <w:sz w:val="28"/>
          <w:szCs w:val="28"/>
        </w:rPr>
        <w:t xml:space="preserve">стандартам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используе</w:t>
      </w:r>
      <w:r w:rsidRPr="006B1CC4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выбранный комплект оценочной документации (КОД)</w:t>
      </w:r>
      <w:r w:rsidRPr="006B1CC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соответствующий инфраструктурный лист</w:t>
      </w:r>
      <w:r w:rsidRPr="006B1CC4">
        <w:rPr>
          <w:rFonts w:ascii="Times New Roman" w:hAnsi="Times New Roman" w:cs="Times New Roman"/>
          <w:sz w:val="28"/>
          <w:szCs w:val="28"/>
        </w:rPr>
        <w:t xml:space="preserve">, разработанные экспертами </w:t>
      </w:r>
      <w:proofErr w:type="spellStart"/>
      <w:r w:rsidRPr="006B1CC4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6B1CC4">
        <w:rPr>
          <w:rFonts w:ascii="Times New Roman" w:hAnsi="Times New Roman" w:cs="Times New Roman"/>
          <w:sz w:val="28"/>
          <w:szCs w:val="28"/>
        </w:rPr>
        <w:t xml:space="preserve"> на основе конкурсных заданий и критериев оценки последнего Финала Национального чемпионата «Молодые профессионалы» (</w:t>
      </w:r>
      <w:proofErr w:type="spellStart"/>
      <w:r w:rsidRPr="006B1CC4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6B1C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CC4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6B1CC4">
        <w:rPr>
          <w:rFonts w:ascii="Times New Roman" w:hAnsi="Times New Roman" w:cs="Times New Roman"/>
          <w:sz w:val="28"/>
          <w:szCs w:val="28"/>
        </w:rPr>
        <w:t>), который проходил перед проведением демонстрационного экзамена. Задания</w:t>
      </w:r>
      <w:r>
        <w:rPr>
          <w:rFonts w:ascii="Times New Roman" w:hAnsi="Times New Roman" w:cs="Times New Roman"/>
          <w:sz w:val="28"/>
          <w:szCs w:val="28"/>
        </w:rPr>
        <w:t xml:space="preserve"> КОД</w:t>
      </w:r>
      <w:r w:rsidRPr="006B1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содержат</w:t>
      </w:r>
      <w:r w:rsidRPr="006B1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CC4">
        <w:rPr>
          <w:rFonts w:ascii="Times New Roman" w:hAnsi="Times New Roman" w:cs="Times New Roman"/>
          <w:sz w:val="28"/>
          <w:szCs w:val="28"/>
        </w:rPr>
        <w:t xml:space="preserve"> модули заданий Финала Национального чемпионата «Молодые профессионалы» (</w:t>
      </w:r>
      <w:proofErr w:type="spellStart"/>
      <w:r w:rsidRPr="006B1CC4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6B1C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CC4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6B1CC4">
        <w:rPr>
          <w:rFonts w:ascii="Times New Roman" w:hAnsi="Times New Roman" w:cs="Times New Roman"/>
          <w:sz w:val="28"/>
          <w:szCs w:val="28"/>
        </w:rPr>
        <w:t xml:space="preserve">) и должны сопровождаться схемой начисления баллов, составленной согласно требованиям технического описания, а также подробным описанием критериев оценки выполнения заданий.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B1CC4">
        <w:rPr>
          <w:rFonts w:ascii="Times New Roman" w:hAnsi="Times New Roman" w:cs="Times New Roman"/>
          <w:sz w:val="28"/>
          <w:szCs w:val="28"/>
        </w:rPr>
        <w:t>адания, применяемые оценочные средства и инфраструктурные 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CC4">
        <w:rPr>
          <w:rFonts w:ascii="Times New Roman" w:hAnsi="Times New Roman" w:cs="Times New Roman"/>
          <w:sz w:val="28"/>
          <w:szCs w:val="28"/>
        </w:rPr>
        <w:t xml:space="preserve"> утверждаются </w:t>
      </w:r>
      <w:r>
        <w:rPr>
          <w:rFonts w:ascii="Times New Roman" w:hAnsi="Times New Roman" w:cs="Times New Roman"/>
          <w:sz w:val="28"/>
          <w:szCs w:val="28"/>
        </w:rPr>
        <w:t>менеджером компетенции</w:t>
      </w:r>
      <w:r w:rsidRPr="006B1CC4">
        <w:rPr>
          <w:rFonts w:ascii="Times New Roman" w:hAnsi="Times New Roman" w:cs="Times New Roman"/>
          <w:sz w:val="28"/>
          <w:szCs w:val="28"/>
        </w:rPr>
        <w:t xml:space="preserve">, являются едиными для всех лиц, сдающих демонстрационный экзамен в профессиональных образовательных организациях Российской Федерации. Любые изменения </w:t>
      </w:r>
      <w:r>
        <w:rPr>
          <w:rFonts w:ascii="Times New Roman" w:hAnsi="Times New Roman" w:cs="Times New Roman"/>
          <w:sz w:val="28"/>
          <w:szCs w:val="28"/>
        </w:rPr>
        <w:t>КОД</w:t>
      </w:r>
      <w:r w:rsidRPr="006B1CC4">
        <w:rPr>
          <w:rFonts w:ascii="Times New Roman" w:hAnsi="Times New Roman" w:cs="Times New Roman"/>
          <w:sz w:val="28"/>
          <w:szCs w:val="28"/>
        </w:rPr>
        <w:t>, условий и времени их выполнения</w:t>
      </w:r>
      <w:r>
        <w:rPr>
          <w:rFonts w:ascii="Times New Roman" w:hAnsi="Times New Roman" w:cs="Times New Roman"/>
          <w:sz w:val="28"/>
          <w:szCs w:val="28"/>
        </w:rPr>
        <w:t xml:space="preserve"> не допускаются.</w:t>
      </w:r>
      <w:r w:rsidR="00264EFD">
        <w:rPr>
          <w:rFonts w:ascii="Times New Roman" w:hAnsi="Times New Roman" w:cs="Times New Roman"/>
          <w:sz w:val="28"/>
          <w:szCs w:val="28"/>
        </w:rPr>
        <w:t xml:space="preserve"> </w:t>
      </w:r>
      <w:r w:rsidRPr="006B1CC4">
        <w:rPr>
          <w:rFonts w:ascii="Times New Roman" w:hAnsi="Times New Roman" w:cs="Times New Roman"/>
          <w:sz w:val="28"/>
          <w:szCs w:val="28"/>
        </w:rPr>
        <w:t>Процедура выполнения заданий демонстрационного экзамена и их оценки проходит на площадках</w:t>
      </w:r>
      <w:r w:rsidR="00264EFD">
        <w:rPr>
          <w:rFonts w:ascii="Times New Roman" w:hAnsi="Times New Roman" w:cs="Times New Roman"/>
          <w:sz w:val="28"/>
          <w:szCs w:val="28"/>
        </w:rPr>
        <w:t xml:space="preserve"> центров по проведению демонстрационного экзамена (ЦПДЭ)</w:t>
      </w:r>
      <w:r w:rsidRPr="006B1CC4">
        <w:rPr>
          <w:rFonts w:ascii="Times New Roman" w:hAnsi="Times New Roman" w:cs="Times New Roman"/>
          <w:sz w:val="28"/>
          <w:szCs w:val="28"/>
        </w:rPr>
        <w:t>, материально-техническая база которых соответствует</w:t>
      </w:r>
      <w:r w:rsidR="00264EFD">
        <w:rPr>
          <w:rFonts w:ascii="Times New Roman" w:hAnsi="Times New Roman" w:cs="Times New Roman"/>
          <w:sz w:val="28"/>
          <w:szCs w:val="28"/>
        </w:rPr>
        <w:t xml:space="preserve"> инфраструктурному листу выбранного КОД</w:t>
      </w:r>
      <w:r w:rsidRPr="006B1CC4">
        <w:rPr>
          <w:rFonts w:ascii="Times New Roman" w:hAnsi="Times New Roman" w:cs="Times New Roman"/>
          <w:sz w:val="28"/>
          <w:szCs w:val="28"/>
        </w:rPr>
        <w:t>. Решение о соответствии</w:t>
      </w:r>
      <w:r w:rsidR="00264EFD">
        <w:rPr>
          <w:rFonts w:ascii="Times New Roman" w:hAnsi="Times New Roman" w:cs="Times New Roman"/>
          <w:sz w:val="28"/>
          <w:szCs w:val="28"/>
        </w:rPr>
        <w:t xml:space="preserve"> учебного заведения статусу ЦПДЭ</w:t>
      </w:r>
      <w:r w:rsidRPr="006B1CC4">
        <w:rPr>
          <w:rFonts w:ascii="Times New Roman" w:hAnsi="Times New Roman" w:cs="Times New Roman"/>
          <w:sz w:val="28"/>
          <w:szCs w:val="28"/>
        </w:rPr>
        <w:t xml:space="preserve"> требованиям принимается по итогам анализа документац</w:t>
      </w:r>
      <w:r w:rsidR="00264EFD">
        <w:rPr>
          <w:rFonts w:ascii="Times New Roman" w:hAnsi="Times New Roman" w:cs="Times New Roman"/>
          <w:sz w:val="28"/>
          <w:szCs w:val="28"/>
        </w:rPr>
        <w:t>ии, представленной профессиональной образовательной организацией</w:t>
      </w:r>
      <w:r w:rsidRPr="006B1CC4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 порядком. </w:t>
      </w:r>
    </w:p>
    <w:p w:rsidR="00597050" w:rsidRDefault="006B1CC4" w:rsidP="00264EF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CC4">
        <w:rPr>
          <w:rFonts w:ascii="Times New Roman" w:hAnsi="Times New Roman" w:cs="Times New Roman"/>
          <w:sz w:val="28"/>
          <w:szCs w:val="28"/>
        </w:rPr>
        <w:t xml:space="preserve">Мероприятия по аккредитации «Центра проведения демонстрационного экзамена» проводится ежегодно. Готовность и </w:t>
      </w:r>
      <w:r w:rsidR="00264EFD">
        <w:rPr>
          <w:rFonts w:ascii="Times New Roman" w:hAnsi="Times New Roman" w:cs="Times New Roman"/>
          <w:sz w:val="28"/>
          <w:szCs w:val="28"/>
        </w:rPr>
        <w:t>оснащенность</w:t>
      </w:r>
      <w:r w:rsidRPr="006B1CC4">
        <w:rPr>
          <w:rFonts w:ascii="Times New Roman" w:hAnsi="Times New Roman" w:cs="Times New Roman"/>
          <w:sz w:val="28"/>
          <w:szCs w:val="28"/>
        </w:rPr>
        <w:t xml:space="preserve"> необходимым оборудованием </w:t>
      </w:r>
      <w:r w:rsidR="00264EFD">
        <w:rPr>
          <w:rFonts w:ascii="Times New Roman" w:hAnsi="Times New Roman" w:cs="Times New Roman"/>
          <w:sz w:val="28"/>
          <w:szCs w:val="28"/>
        </w:rPr>
        <w:t>ЦПДЭ</w:t>
      </w:r>
      <w:r w:rsidRPr="006B1CC4">
        <w:rPr>
          <w:rFonts w:ascii="Times New Roman" w:hAnsi="Times New Roman" w:cs="Times New Roman"/>
          <w:sz w:val="28"/>
          <w:szCs w:val="28"/>
        </w:rPr>
        <w:t xml:space="preserve"> проверяется исходя из перечня, внесенного в инфраструктурный лист, который был представлен на Финале Национального чемпионата «Молодые профессионалы» (</w:t>
      </w:r>
      <w:proofErr w:type="spellStart"/>
      <w:r w:rsidRPr="006B1CC4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6B1C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CC4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6B1CC4">
        <w:rPr>
          <w:rFonts w:ascii="Times New Roman" w:hAnsi="Times New Roman" w:cs="Times New Roman"/>
          <w:sz w:val="28"/>
          <w:szCs w:val="28"/>
        </w:rPr>
        <w:t>) предшествующий дате проведе</w:t>
      </w:r>
      <w:r w:rsidR="00264EFD">
        <w:rPr>
          <w:rFonts w:ascii="Times New Roman" w:hAnsi="Times New Roman" w:cs="Times New Roman"/>
          <w:sz w:val="28"/>
          <w:szCs w:val="28"/>
        </w:rPr>
        <w:t>ния демонстрационного экзамена.</w:t>
      </w:r>
    </w:p>
    <w:p w:rsidR="00287411" w:rsidRPr="00287411" w:rsidRDefault="00287411" w:rsidP="002874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411">
        <w:rPr>
          <w:rFonts w:ascii="Times New Roman" w:hAnsi="Times New Roman" w:cs="Times New Roman"/>
          <w:b/>
          <w:bCs/>
          <w:sz w:val="28"/>
          <w:szCs w:val="28"/>
        </w:rPr>
        <w:t>2.2 Этапы подготовки и проведения демонстрационного экзамена.</w:t>
      </w:r>
    </w:p>
    <w:p w:rsidR="00287411" w:rsidRPr="00287411" w:rsidRDefault="00287411" w:rsidP="002874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411">
        <w:rPr>
          <w:rFonts w:ascii="Times New Roman" w:hAnsi="Times New Roman" w:cs="Times New Roman"/>
          <w:b/>
          <w:bCs/>
          <w:sz w:val="28"/>
          <w:szCs w:val="28"/>
        </w:rPr>
        <w:t>2.2.1 Организационный этап</w:t>
      </w:r>
    </w:p>
    <w:p w:rsidR="00234B3A" w:rsidRDefault="00287411" w:rsidP="00234B3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11">
        <w:rPr>
          <w:rFonts w:ascii="Times New Roman" w:hAnsi="Times New Roman" w:cs="Times New Roman"/>
          <w:sz w:val="28"/>
          <w:szCs w:val="28"/>
        </w:rPr>
        <w:t xml:space="preserve">Перечень компетенций, по которым проводится демонстрационный экзамен по стандартам </w:t>
      </w:r>
      <w:proofErr w:type="spellStart"/>
      <w:r w:rsidR="00234B3A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234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4B3A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="00234B3A" w:rsidRPr="00287411">
        <w:rPr>
          <w:rFonts w:ascii="Times New Roman" w:hAnsi="Times New Roman" w:cs="Times New Roman"/>
          <w:sz w:val="28"/>
          <w:szCs w:val="28"/>
        </w:rPr>
        <w:t xml:space="preserve"> </w:t>
      </w:r>
      <w:r w:rsidRPr="00287411">
        <w:rPr>
          <w:rFonts w:ascii="Times New Roman" w:hAnsi="Times New Roman" w:cs="Times New Roman"/>
          <w:sz w:val="28"/>
          <w:szCs w:val="28"/>
        </w:rPr>
        <w:t xml:space="preserve">в субъекте Российской Федерации определяется в соответствии с решением органа исполнительной власти субъекта Российской Федерации, осуществляющего государственное управление в сфере профессионального образования, информация должна быть представлена в адрес Союза </w:t>
      </w:r>
      <w:r w:rsidR="00234B3A">
        <w:rPr>
          <w:rFonts w:ascii="Times New Roman" w:hAnsi="Times New Roman" w:cs="Times New Roman"/>
          <w:sz w:val="28"/>
          <w:szCs w:val="28"/>
        </w:rPr>
        <w:t>«Молодые профессионалы»</w:t>
      </w:r>
      <w:r w:rsidR="00234B3A">
        <w:rPr>
          <w:rFonts w:ascii="Times New Roman" w:hAnsi="Times New Roman" w:cs="Times New Roman"/>
          <w:sz w:val="28"/>
          <w:szCs w:val="28"/>
        </w:rPr>
        <w:t xml:space="preserve"> </w:t>
      </w:r>
      <w:r w:rsidR="00234B3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34B3A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="00234B3A">
        <w:rPr>
          <w:rFonts w:ascii="Times New Roman" w:hAnsi="Times New Roman" w:cs="Times New Roman"/>
          <w:sz w:val="28"/>
          <w:szCs w:val="28"/>
        </w:rPr>
        <w:t xml:space="preserve"> Россия) </w:t>
      </w:r>
      <w:r w:rsidRPr="00287411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28741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287411">
        <w:rPr>
          <w:rFonts w:ascii="Times New Roman" w:hAnsi="Times New Roman" w:cs="Times New Roman"/>
          <w:sz w:val="28"/>
          <w:szCs w:val="28"/>
        </w:rPr>
        <w:t xml:space="preserve"> чем за 4 месяца до начала</w:t>
      </w:r>
      <w:r w:rsidR="00234B3A">
        <w:rPr>
          <w:rFonts w:ascii="Times New Roman" w:hAnsi="Times New Roman" w:cs="Times New Roman"/>
          <w:sz w:val="28"/>
          <w:szCs w:val="28"/>
        </w:rPr>
        <w:t xml:space="preserve"> демонстрационного</w:t>
      </w:r>
      <w:r w:rsidRPr="00287411">
        <w:rPr>
          <w:rFonts w:ascii="Times New Roman" w:hAnsi="Times New Roman" w:cs="Times New Roman"/>
          <w:sz w:val="28"/>
          <w:szCs w:val="28"/>
        </w:rPr>
        <w:t xml:space="preserve"> экзамена.</w:t>
      </w:r>
    </w:p>
    <w:p w:rsidR="00287411" w:rsidRPr="00287411" w:rsidRDefault="00287411" w:rsidP="00234B3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7411">
        <w:rPr>
          <w:rFonts w:ascii="Times New Roman" w:hAnsi="Times New Roman" w:cs="Times New Roman"/>
          <w:sz w:val="28"/>
          <w:szCs w:val="28"/>
        </w:rPr>
        <w:t xml:space="preserve">Компетенции определяются на основе анализа востребованности профессий и специальностей для приоритетных отраслей региона из списка 50 </w:t>
      </w:r>
      <w:r w:rsidRPr="00287411">
        <w:rPr>
          <w:rFonts w:ascii="Times New Roman" w:hAnsi="Times New Roman" w:cs="Times New Roman"/>
          <w:sz w:val="28"/>
          <w:szCs w:val="28"/>
        </w:rPr>
        <w:lastRenderedPageBreak/>
        <w:t xml:space="preserve">наиболее востребованных на рынке труда, новых и перспективных профессий, требующих среднего профессионального образования «ТОП-50», утвержденного приказом Минтруда России от 02.11.2015 года №831, а также готовности региона обеспечить площадку проведения экзамена в соответствии с установленными требованиями. </w:t>
      </w:r>
      <w:proofErr w:type="gramEnd"/>
    </w:p>
    <w:p w:rsidR="00287411" w:rsidRPr="00287411" w:rsidRDefault="00287411" w:rsidP="0028741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11">
        <w:rPr>
          <w:rFonts w:ascii="Times New Roman" w:hAnsi="Times New Roman" w:cs="Times New Roman"/>
          <w:sz w:val="28"/>
          <w:szCs w:val="28"/>
        </w:rPr>
        <w:t xml:space="preserve">Определение площадок проведения демонстрационного экзамена осуществляется по итогам отбора Центров проведения демонстрационного экзамена по стандартам </w:t>
      </w:r>
      <w:proofErr w:type="spellStart"/>
      <w:r w:rsidR="00234B3A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234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4B3A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="00234B3A" w:rsidRPr="00287411">
        <w:rPr>
          <w:rFonts w:ascii="Times New Roman" w:hAnsi="Times New Roman" w:cs="Times New Roman"/>
          <w:sz w:val="28"/>
          <w:szCs w:val="28"/>
        </w:rPr>
        <w:t xml:space="preserve"> </w:t>
      </w:r>
      <w:r w:rsidRPr="00287411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 порядком. Для участия в отборе субъектам Российской Федерации необходимо определить перечень организаций с материально - технической базой и оборудованием, позволяющим провести </w:t>
      </w:r>
      <w:r w:rsidR="00234B3A">
        <w:rPr>
          <w:rFonts w:ascii="Times New Roman" w:hAnsi="Times New Roman" w:cs="Times New Roman"/>
          <w:sz w:val="28"/>
          <w:szCs w:val="28"/>
        </w:rPr>
        <w:t>демонстрационный экзамен</w:t>
      </w:r>
      <w:r w:rsidRPr="00287411">
        <w:rPr>
          <w:rFonts w:ascii="Times New Roman" w:hAnsi="Times New Roman" w:cs="Times New Roman"/>
          <w:sz w:val="28"/>
          <w:szCs w:val="28"/>
        </w:rPr>
        <w:t xml:space="preserve"> по стандартам </w:t>
      </w:r>
      <w:proofErr w:type="spellStart"/>
      <w:r w:rsidR="00234B3A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234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4B3A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="00234B3A">
        <w:rPr>
          <w:rFonts w:ascii="Times New Roman" w:hAnsi="Times New Roman" w:cs="Times New Roman"/>
          <w:sz w:val="28"/>
          <w:szCs w:val="28"/>
        </w:rPr>
        <w:t xml:space="preserve"> </w:t>
      </w:r>
      <w:r w:rsidRPr="00287411">
        <w:rPr>
          <w:rFonts w:ascii="Times New Roman" w:hAnsi="Times New Roman" w:cs="Times New Roman"/>
          <w:sz w:val="28"/>
          <w:szCs w:val="28"/>
        </w:rPr>
        <w:t>и направить</w:t>
      </w:r>
      <w:r w:rsidR="00234B3A">
        <w:rPr>
          <w:rFonts w:ascii="Times New Roman" w:hAnsi="Times New Roman" w:cs="Times New Roman"/>
          <w:sz w:val="28"/>
          <w:szCs w:val="28"/>
        </w:rPr>
        <w:t xml:space="preserve"> этот</w:t>
      </w:r>
      <w:r w:rsidRPr="00287411">
        <w:rPr>
          <w:rFonts w:ascii="Times New Roman" w:hAnsi="Times New Roman" w:cs="Times New Roman"/>
          <w:sz w:val="28"/>
          <w:szCs w:val="28"/>
        </w:rPr>
        <w:t xml:space="preserve"> перечень в адрес Союза</w:t>
      </w:r>
      <w:r w:rsidR="00234B3A">
        <w:rPr>
          <w:rFonts w:ascii="Times New Roman" w:hAnsi="Times New Roman" w:cs="Times New Roman"/>
          <w:sz w:val="28"/>
          <w:szCs w:val="28"/>
        </w:rPr>
        <w:t xml:space="preserve"> «Молодые профессионалы» (</w:t>
      </w:r>
      <w:proofErr w:type="spellStart"/>
      <w:r w:rsidR="00234B3A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="00234B3A">
        <w:rPr>
          <w:rFonts w:ascii="Times New Roman" w:hAnsi="Times New Roman" w:cs="Times New Roman"/>
          <w:sz w:val="28"/>
          <w:szCs w:val="28"/>
        </w:rPr>
        <w:t xml:space="preserve"> Россия)</w:t>
      </w:r>
      <w:r w:rsidRPr="00287411">
        <w:rPr>
          <w:rFonts w:ascii="Times New Roman" w:hAnsi="Times New Roman" w:cs="Times New Roman"/>
          <w:sz w:val="28"/>
          <w:szCs w:val="28"/>
        </w:rPr>
        <w:t xml:space="preserve"> с приложением пакета требуемых документов. </w:t>
      </w:r>
    </w:p>
    <w:p w:rsidR="00287411" w:rsidRDefault="00287411" w:rsidP="0028741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411">
        <w:rPr>
          <w:rFonts w:ascii="Times New Roman" w:hAnsi="Times New Roman" w:cs="Times New Roman"/>
          <w:sz w:val="28"/>
          <w:szCs w:val="28"/>
        </w:rPr>
        <w:t xml:space="preserve">После определения перечня компетенций и площадок проведения экзамена формируется региональный график проведения демонстрационного экзамена по стандартам </w:t>
      </w:r>
      <w:proofErr w:type="spellStart"/>
      <w:r w:rsidRPr="00287411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287411">
        <w:rPr>
          <w:rFonts w:ascii="Times New Roman" w:hAnsi="Times New Roman" w:cs="Times New Roman"/>
          <w:sz w:val="28"/>
          <w:szCs w:val="28"/>
        </w:rPr>
        <w:t xml:space="preserve"> Россия в субъекте Российской Федерации с указанием количества студентов и выпускников, сдающих демонстрационный экзамен. Утвержденный график должен быть направлен в адрес Союза </w:t>
      </w:r>
      <w:r w:rsidR="00234B3A">
        <w:rPr>
          <w:rFonts w:ascii="Times New Roman" w:hAnsi="Times New Roman" w:cs="Times New Roman"/>
          <w:sz w:val="28"/>
          <w:szCs w:val="28"/>
        </w:rPr>
        <w:t>«Молодые профессионалы»</w:t>
      </w:r>
      <w:r w:rsidR="00234B3A">
        <w:rPr>
          <w:rFonts w:ascii="Times New Roman" w:hAnsi="Times New Roman" w:cs="Times New Roman"/>
          <w:sz w:val="28"/>
          <w:szCs w:val="28"/>
        </w:rPr>
        <w:t xml:space="preserve"> </w:t>
      </w:r>
      <w:r w:rsidR="00234B3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34B3A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="00234B3A">
        <w:rPr>
          <w:rFonts w:ascii="Times New Roman" w:hAnsi="Times New Roman" w:cs="Times New Roman"/>
          <w:sz w:val="28"/>
          <w:szCs w:val="28"/>
        </w:rPr>
        <w:t xml:space="preserve"> Россия)</w:t>
      </w:r>
      <w:r w:rsidR="00234B3A" w:rsidRPr="00287411">
        <w:rPr>
          <w:rFonts w:ascii="Times New Roman" w:hAnsi="Times New Roman" w:cs="Times New Roman"/>
          <w:sz w:val="28"/>
          <w:szCs w:val="28"/>
        </w:rPr>
        <w:t xml:space="preserve"> </w:t>
      </w:r>
      <w:r w:rsidRPr="00287411">
        <w:rPr>
          <w:rFonts w:ascii="Times New Roman" w:hAnsi="Times New Roman" w:cs="Times New Roman"/>
          <w:sz w:val="28"/>
          <w:szCs w:val="28"/>
        </w:rPr>
        <w:t>не менее чем з</w:t>
      </w:r>
      <w:r w:rsidR="00234B3A">
        <w:rPr>
          <w:rFonts w:ascii="Times New Roman" w:hAnsi="Times New Roman" w:cs="Times New Roman"/>
          <w:sz w:val="28"/>
          <w:szCs w:val="28"/>
        </w:rPr>
        <w:t>а 3 месяца до начала экзамена.</w:t>
      </w:r>
      <w:r w:rsidRPr="002874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B3A" w:rsidRPr="00234B3A" w:rsidRDefault="00234B3A" w:rsidP="00234B3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B3A">
        <w:rPr>
          <w:rFonts w:ascii="Times New Roman" w:hAnsi="Times New Roman" w:cs="Times New Roman"/>
          <w:b/>
          <w:bCs/>
          <w:sz w:val="28"/>
          <w:szCs w:val="28"/>
        </w:rPr>
        <w:t xml:space="preserve">2.2.2. Формирование экспертной группы, организация и обеспечение деятельности Экспертной группы </w:t>
      </w:r>
    </w:p>
    <w:p w:rsidR="00234B3A" w:rsidRPr="00234B3A" w:rsidRDefault="00234B3A" w:rsidP="00234B3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B3A">
        <w:rPr>
          <w:rFonts w:ascii="Times New Roman" w:hAnsi="Times New Roman" w:cs="Times New Roman"/>
          <w:sz w:val="28"/>
          <w:szCs w:val="28"/>
        </w:rPr>
        <w:t>Для обеспечения организации и проведения демонстрационного экзамена, до начала демонстрационного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234B3A">
        <w:rPr>
          <w:rFonts w:ascii="Times New Roman" w:hAnsi="Times New Roman" w:cs="Times New Roman"/>
          <w:sz w:val="28"/>
          <w:szCs w:val="28"/>
        </w:rPr>
        <w:t xml:space="preserve"> определяются главные эксперты на каждую площадку проведения экзамена из числа сертифицированных экспертов (далее – Главный эксперт), при этом предпочтение отдается кандидатам, не занятым в системе среднего профессионального образования субъекта Российск</w:t>
      </w:r>
      <w:r w:rsidR="000C0C34">
        <w:rPr>
          <w:rFonts w:ascii="Times New Roman" w:hAnsi="Times New Roman" w:cs="Times New Roman"/>
          <w:sz w:val="28"/>
          <w:szCs w:val="28"/>
        </w:rPr>
        <w:t xml:space="preserve">ой Федерации, </w:t>
      </w:r>
      <w:r w:rsidRPr="00234B3A">
        <w:rPr>
          <w:rFonts w:ascii="Times New Roman" w:hAnsi="Times New Roman" w:cs="Times New Roman"/>
          <w:sz w:val="28"/>
          <w:szCs w:val="28"/>
        </w:rPr>
        <w:t>на территории которого проводится экзамен.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C34">
        <w:rPr>
          <w:rFonts w:ascii="Times New Roman" w:hAnsi="Times New Roman" w:cs="Times New Roman"/>
          <w:sz w:val="28"/>
          <w:szCs w:val="28"/>
        </w:rPr>
        <w:t xml:space="preserve">По рекомендации менеджера компетенции Главный эксперт может быт назначен из числа экспертов имеющих свидетельство </w:t>
      </w:r>
      <w:proofErr w:type="gramStart"/>
      <w:r w:rsidR="000C0C34">
        <w:rPr>
          <w:rFonts w:ascii="Times New Roman" w:hAnsi="Times New Roman" w:cs="Times New Roman"/>
          <w:sz w:val="28"/>
          <w:szCs w:val="28"/>
        </w:rPr>
        <w:t>на право проведение</w:t>
      </w:r>
      <w:proofErr w:type="gramEnd"/>
      <w:r w:rsidR="000C0C34">
        <w:rPr>
          <w:rFonts w:ascii="Times New Roman" w:hAnsi="Times New Roman" w:cs="Times New Roman"/>
          <w:sz w:val="28"/>
          <w:szCs w:val="28"/>
        </w:rPr>
        <w:t xml:space="preserve"> Регионального чемпионата по стандартам </w:t>
      </w:r>
      <w:proofErr w:type="spellStart"/>
      <w:r w:rsidR="000C0C34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0C0C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0C34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="000C0C34">
        <w:rPr>
          <w:rFonts w:ascii="Times New Roman" w:hAnsi="Times New Roman" w:cs="Times New Roman"/>
          <w:sz w:val="28"/>
          <w:szCs w:val="28"/>
        </w:rPr>
        <w:t xml:space="preserve">. </w:t>
      </w:r>
      <w:r w:rsidRPr="00234B3A">
        <w:rPr>
          <w:rFonts w:ascii="Times New Roman" w:hAnsi="Times New Roman" w:cs="Times New Roman"/>
          <w:sz w:val="28"/>
          <w:szCs w:val="28"/>
        </w:rPr>
        <w:t xml:space="preserve">При непосредственном участии и по согласованию с Главным экспертом формируется Экспертная группа на каждую площадку проведения экзамена из числа экспертов, имеющих </w:t>
      </w:r>
      <w:r w:rsidR="000C0C34">
        <w:rPr>
          <w:rFonts w:ascii="Times New Roman" w:hAnsi="Times New Roman" w:cs="Times New Roman"/>
          <w:sz w:val="28"/>
          <w:szCs w:val="28"/>
        </w:rPr>
        <w:t>свидетельство</w:t>
      </w:r>
      <w:r w:rsidRPr="00234B3A">
        <w:rPr>
          <w:rFonts w:ascii="Times New Roman" w:hAnsi="Times New Roman" w:cs="Times New Roman"/>
          <w:sz w:val="28"/>
          <w:szCs w:val="28"/>
        </w:rPr>
        <w:t xml:space="preserve"> на право </w:t>
      </w:r>
      <w:r w:rsidR="000C0C34">
        <w:rPr>
          <w:rFonts w:ascii="Times New Roman" w:hAnsi="Times New Roman" w:cs="Times New Roman"/>
          <w:sz w:val="28"/>
          <w:szCs w:val="28"/>
        </w:rPr>
        <w:t>оценки  демонстрационного экзамена</w:t>
      </w:r>
      <w:r w:rsidRPr="00234B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88F" w:rsidRDefault="00234B3A" w:rsidP="00234B3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B3A">
        <w:rPr>
          <w:rFonts w:ascii="Times New Roman" w:hAnsi="Times New Roman" w:cs="Times New Roman"/>
          <w:sz w:val="28"/>
          <w:szCs w:val="28"/>
        </w:rPr>
        <w:t xml:space="preserve">Количественный состав Экспертной группы, определяется Главным экспертом, который ее возглавляет. Организация деятельности Экспертной группы осуществляется Главным экспертом, который после ее формирования обязан распределить обязанности и полномочия по подготовке и проведению экзамена между членами Экспертной группы. На время проведения экзамена </w:t>
      </w:r>
      <w:r w:rsidR="000C0C34">
        <w:rPr>
          <w:rFonts w:ascii="Times New Roman" w:hAnsi="Times New Roman" w:cs="Times New Roman"/>
          <w:sz w:val="28"/>
          <w:szCs w:val="28"/>
        </w:rPr>
        <w:t>ЦПДЭ</w:t>
      </w:r>
      <w:r w:rsidRPr="00234B3A">
        <w:rPr>
          <w:rFonts w:ascii="Times New Roman" w:hAnsi="Times New Roman" w:cs="Times New Roman"/>
          <w:sz w:val="28"/>
          <w:szCs w:val="28"/>
        </w:rPr>
        <w:t xml:space="preserve"> назначается Технический эксперт, отвечающий за техническое </w:t>
      </w:r>
      <w:r w:rsidRPr="00234B3A">
        <w:rPr>
          <w:rFonts w:ascii="Times New Roman" w:hAnsi="Times New Roman" w:cs="Times New Roman"/>
          <w:sz w:val="28"/>
          <w:szCs w:val="28"/>
        </w:rPr>
        <w:lastRenderedPageBreak/>
        <w:t xml:space="preserve">состояние оборудования и соблюдение всеми присутствующими на площадке лицами правил и норм охраны труда и техники безопасности. </w:t>
      </w:r>
    </w:p>
    <w:p w:rsidR="0056688F" w:rsidRDefault="00234B3A" w:rsidP="00234B3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4B3A">
        <w:rPr>
          <w:rFonts w:ascii="Times New Roman" w:hAnsi="Times New Roman" w:cs="Times New Roman"/>
          <w:sz w:val="28"/>
          <w:szCs w:val="28"/>
        </w:rPr>
        <w:t xml:space="preserve">Для улучшение качества проведения демонстрационного экзамена, за счет четко спланированных действий и увеличения полезного рабочего времени на площадке демонстрационного экзамена экспертной группой разрабатывается план проведения демонстрационного экзамена (SМР – </w:t>
      </w:r>
      <w:proofErr w:type="spellStart"/>
      <w:r w:rsidRPr="00234B3A">
        <w:rPr>
          <w:rFonts w:ascii="Times New Roman" w:hAnsi="Times New Roman" w:cs="Times New Roman"/>
          <w:sz w:val="28"/>
          <w:szCs w:val="28"/>
        </w:rPr>
        <w:t>Skill</w:t>
      </w:r>
      <w:proofErr w:type="spellEnd"/>
      <w:r w:rsidRPr="00234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4B3A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234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4B3A">
        <w:rPr>
          <w:rFonts w:ascii="Times New Roman" w:hAnsi="Times New Roman" w:cs="Times New Roman"/>
          <w:sz w:val="28"/>
          <w:szCs w:val="28"/>
        </w:rPr>
        <w:t>Plan</w:t>
      </w:r>
      <w:proofErr w:type="spellEnd"/>
      <w:r w:rsidRPr="00234B3A">
        <w:rPr>
          <w:rFonts w:ascii="Times New Roman" w:hAnsi="Times New Roman" w:cs="Times New Roman"/>
          <w:sz w:val="28"/>
          <w:szCs w:val="28"/>
        </w:rPr>
        <w:t>) который содержит ежедневный план работы площадки, а так же все активности, происходящие на площадке демонстрационного экзамена на каждый день отдельно.</w:t>
      </w:r>
      <w:proofErr w:type="gramEnd"/>
      <w:r w:rsidRPr="00234B3A">
        <w:rPr>
          <w:rFonts w:ascii="Times New Roman" w:hAnsi="Times New Roman" w:cs="Times New Roman"/>
          <w:sz w:val="28"/>
          <w:szCs w:val="28"/>
        </w:rPr>
        <w:t xml:space="preserve"> SMP вывешивается в распечатанном виде на каждой площадке. Ниже п</w:t>
      </w:r>
      <w:r w:rsidR="0056688F">
        <w:rPr>
          <w:rFonts w:ascii="Times New Roman" w:hAnsi="Times New Roman" w:cs="Times New Roman"/>
          <w:sz w:val="28"/>
          <w:szCs w:val="28"/>
        </w:rPr>
        <w:t xml:space="preserve">редставлен пример рабочего SMP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5386"/>
        <w:gridCol w:w="2268"/>
      </w:tblGrid>
      <w:tr w:rsidR="0056688F" w:rsidRPr="0056688F" w:rsidTr="0056688F">
        <w:trPr>
          <w:trHeight w:val="143"/>
        </w:trPr>
        <w:tc>
          <w:tcPr>
            <w:tcW w:w="993" w:type="dxa"/>
            <w:shd w:val="clear" w:color="auto" w:fill="FFC000"/>
            <w:vAlign w:val="center"/>
          </w:tcPr>
          <w:p w:rsidR="0056688F" w:rsidRPr="0056688F" w:rsidRDefault="0056688F" w:rsidP="000868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56688F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День </w:t>
            </w:r>
            <w:r w:rsidR="000868F9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  <w:t>ДЭ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56688F" w:rsidRPr="0056688F" w:rsidRDefault="0056688F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56688F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5386" w:type="dxa"/>
            <w:shd w:val="clear" w:color="auto" w:fill="FFC000"/>
            <w:vAlign w:val="center"/>
          </w:tcPr>
          <w:p w:rsidR="0056688F" w:rsidRPr="0056688F" w:rsidRDefault="0056688F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56688F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2268" w:type="dxa"/>
            <w:shd w:val="clear" w:color="auto" w:fill="FFC000"/>
            <w:vAlign w:val="center"/>
          </w:tcPr>
          <w:p w:rsidR="0056688F" w:rsidRPr="0056688F" w:rsidRDefault="0056688F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56688F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  <w:t>Место</w:t>
            </w:r>
          </w:p>
          <w:p w:rsidR="0056688F" w:rsidRPr="0056688F" w:rsidRDefault="0056688F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56688F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  <w:t>проведения</w:t>
            </w:r>
          </w:p>
        </w:tc>
      </w:tr>
      <w:tr w:rsidR="0056688F" w:rsidRPr="0056688F" w:rsidTr="0056688F">
        <w:trPr>
          <w:trHeight w:val="528"/>
        </w:trPr>
        <w:tc>
          <w:tcPr>
            <w:tcW w:w="9781" w:type="dxa"/>
            <w:gridSpan w:val="4"/>
            <w:shd w:val="clear" w:color="auto" w:fill="E23404"/>
            <w:vAlign w:val="center"/>
          </w:tcPr>
          <w:p w:rsidR="0056688F" w:rsidRPr="0056688F" w:rsidRDefault="0056688F" w:rsidP="000868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56688F"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  <w:t xml:space="preserve">16 </w:t>
            </w:r>
            <w:r w:rsidR="000868F9"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  <w:t>.05.2019</w:t>
            </w:r>
            <w:r w:rsidRPr="0056688F"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  <w:t xml:space="preserve">– </w:t>
            </w:r>
            <w:r w:rsidR="000868F9"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  <w:t>ПОНЕДЕЛЬНИК</w:t>
            </w:r>
          </w:p>
        </w:tc>
      </w:tr>
      <w:tr w:rsidR="000868F9" w:rsidRPr="000868F9" w:rsidTr="009E762D">
        <w:trPr>
          <w:trHeight w:val="2770"/>
        </w:trPr>
        <w:tc>
          <w:tcPr>
            <w:tcW w:w="993" w:type="dxa"/>
            <w:vAlign w:val="center"/>
          </w:tcPr>
          <w:p w:rsidR="000868F9" w:rsidRPr="0056688F" w:rsidRDefault="000868F9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0868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868F9" w:rsidRPr="0056688F" w:rsidRDefault="000868F9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08.00-20.00</w:t>
            </w:r>
          </w:p>
        </w:tc>
        <w:tc>
          <w:tcPr>
            <w:tcW w:w="5386" w:type="dxa"/>
            <w:vAlign w:val="center"/>
          </w:tcPr>
          <w:p w:rsidR="000868F9" w:rsidRDefault="000868F9" w:rsidP="000868F9"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Заезд экспертов. Регистрация экспертов. Знакомство с оборудованием площадки ЦПДЭ, тестирование оборудование.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Инструктаж по ТБ экспертов.</w:t>
            </w:r>
          </w:p>
          <w:p w:rsidR="000868F9" w:rsidRPr="0056688F" w:rsidRDefault="000868F9" w:rsidP="005668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68F9" w:rsidRPr="0056688F" w:rsidRDefault="000868F9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ЦПДЭ</w:t>
            </w:r>
          </w:p>
        </w:tc>
      </w:tr>
      <w:tr w:rsidR="0056688F" w:rsidRPr="0056688F" w:rsidTr="0056688F">
        <w:trPr>
          <w:trHeight w:val="713"/>
        </w:trPr>
        <w:tc>
          <w:tcPr>
            <w:tcW w:w="9781" w:type="dxa"/>
            <w:gridSpan w:val="4"/>
            <w:shd w:val="clear" w:color="auto" w:fill="E23404"/>
            <w:vAlign w:val="center"/>
          </w:tcPr>
          <w:p w:rsidR="0056688F" w:rsidRPr="0056688F" w:rsidRDefault="0056688F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56688F"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  <w:t>17</w:t>
            </w:r>
            <w:r w:rsidR="000868F9"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  <w:t>.</w:t>
            </w:r>
            <w:r w:rsidRPr="0056688F"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  <w:t xml:space="preserve"> </w:t>
            </w:r>
            <w:r w:rsidR="000868F9"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  <w:t>05.2019</w:t>
            </w:r>
            <w:r w:rsidRPr="0056688F"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  <w:t xml:space="preserve"> – </w:t>
            </w:r>
            <w:r w:rsidR="000868F9">
              <w:rPr>
                <w:rFonts w:ascii="Times New Roman" w:eastAsia="Calibri" w:hAnsi="Times New Roman" w:cs="Times New Roman"/>
                <w:color w:val="FFFFFF"/>
                <w:sz w:val="28"/>
                <w:szCs w:val="28"/>
                <w:lang w:eastAsia="ru-RU"/>
              </w:rPr>
              <w:t>ВТОРНИК</w:t>
            </w:r>
          </w:p>
          <w:p w:rsidR="0056688F" w:rsidRPr="0056688F" w:rsidRDefault="0056688F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632423"/>
                <w:sz w:val="24"/>
                <w:szCs w:val="24"/>
                <w:lang w:eastAsia="ru-RU"/>
              </w:rPr>
            </w:pPr>
          </w:p>
        </w:tc>
      </w:tr>
      <w:tr w:rsidR="009C225E" w:rsidRPr="0056688F" w:rsidTr="0056688F">
        <w:trPr>
          <w:trHeight w:val="1175"/>
        </w:trPr>
        <w:tc>
          <w:tcPr>
            <w:tcW w:w="993" w:type="dxa"/>
            <w:vMerge w:val="restart"/>
            <w:vAlign w:val="center"/>
          </w:tcPr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С-1</w:t>
            </w:r>
          </w:p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5668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-11</w:t>
            </w:r>
            <w:r w:rsidRPr="005668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5386" w:type="dxa"/>
            <w:vAlign w:val="center"/>
          </w:tcPr>
          <w:p w:rsidR="009C225E" w:rsidRPr="0056688F" w:rsidRDefault="009C225E" w:rsidP="005668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Регистрация участников.</w:t>
            </w:r>
          </w:p>
        </w:tc>
        <w:tc>
          <w:tcPr>
            <w:tcW w:w="2268" w:type="dxa"/>
            <w:vMerge w:val="restart"/>
            <w:vAlign w:val="center"/>
          </w:tcPr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ЦПДЭ</w:t>
            </w:r>
          </w:p>
        </w:tc>
      </w:tr>
      <w:tr w:rsidR="009C225E" w:rsidRPr="0056688F" w:rsidTr="0056688F">
        <w:trPr>
          <w:trHeight w:val="143"/>
        </w:trPr>
        <w:tc>
          <w:tcPr>
            <w:tcW w:w="993" w:type="dxa"/>
            <w:vMerge/>
            <w:vAlign w:val="center"/>
          </w:tcPr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11.00-12</w:t>
            </w:r>
            <w:r w:rsidRPr="005668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5386" w:type="dxa"/>
          </w:tcPr>
          <w:p w:rsidR="009C225E" w:rsidRPr="0056688F" w:rsidRDefault="009C225E" w:rsidP="005668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Инструктаж по ТБ для участников</w:t>
            </w:r>
          </w:p>
        </w:tc>
        <w:tc>
          <w:tcPr>
            <w:tcW w:w="2268" w:type="dxa"/>
            <w:vMerge/>
            <w:vAlign w:val="center"/>
          </w:tcPr>
          <w:p w:rsidR="009C225E" w:rsidRPr="0056688F" w:rsidRDefault="009C225E" w:rsidP="009C2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25E" w:rsidRPr="0056688F" w:rsidTr="0056688F">
        <w:trPr>
          <w:trHeight w:val="143"/>
        </w:trPr>
        <w:tc>
          <w:tcPr>
            <w:tcW w:w="993" w:type="dxa"/>
            <w:vMerge/>
            <w:vAlign w:val="center"/>
          </w:tcPr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12.00-13</w:t>
            </w:r>
            <w:r w:rsidRPr="005668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5386" w:type="dxa"/>
            <w:vAlign w:val="center"/>
          </w:tcPr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  <w:tc>
          <w:tcPr>
            <w:tcW w:w="2268" w:type="dxa"/>
            <w:vMerge/>
            <w:vAlign w:val="center"/>
          </w:tcPr>
          <w:p w:rsidR="009C225E" w:rsidRPr="0056688F" w:rsidRDefault="009C225E" w:rsidP="0056688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25E" w:rsidRPr="0056688F" w:rsidTr="003C17D0">
        <w:trPr>
          <w:trHeight w:val="1594"/>
        </w:trPr>
        <w:tc>
          <w:tcPr>
            <w:tcW w:w="993" w:type="dxa"/>
            <w:vMerge/>
            <w:vAlign w:val="center"/>
          </w:tcPr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C225E" w:rsidRPr="0056688F" w:rsidRDefault="009C225E" w:rsidP="00566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 w:rsidRPr="005668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.00-17.00</w:t>
            </w:r>
          </w:p>
        </w:tc>
        <w:tc>
          <w:tcPr>
            <w:tcW w:w="5386" w:type="dxa"/>
          </w:tcPr>
          <w:p w:rsidR="009C225E" w:rsidRDefault="009C225E" w:rsidP="0056688F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участников с оборудованием площадки.</w:t>
            </w:r>
          </w:p>
          <w:p w:rsidR="009C225E" w:rsidRPr="0056688F" w:rsidRDefault="009C225E" w:rsidP="0056688F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Жеребьевка</w:t>
            </w:r>
          </w:p>
        </w:tc>
        <w:tc>
          <w:tcPr>
            <w:tcW w:w="2268" w:type="dxa"/>
            <w:vMerge/>
            <w:vAlign w:val="center"/>
          </w:tcPr>
          <w:p w:rsidR="009C225E" w:rsidRPr="0056688F" w:rsidRDefault="009C225E" w:rsidP="0056688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6688F" w:rsidRPr="0056688F" w:rsidTr="0056688F">
        <w:trPr>
          <w:trHeight w:val="143"/>
        </w:trPr>
        <w:tc>
          <w:tcPr>
            <w:tcW w:w="9781" w:type="dxa"/>
            <w:gridSpan w:val="4"/>
            <w:tcBorders>
              <w:bottom w:val="single" w:sz="4" w:space="0" w:color="auto"/>
            </w:tcBorders>
            <w:shd w:val="clear" w:color="auto" w:fill="E23404"/>
            <w:vAlign w:val="center"/>
          </w:tcPr>
          <w:p w:rsidR="0056688F" w:rsidRPr="0056688F" w:rsidRDefault="0056688F" w:rsidP="0056688F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FFFFFF"/>
                <w:sz w:val="28"/>
                <w:szCs w:val="28"/>
              </w:rPr>
            </w:pPr>
            <w:r w:rsidRPr="0056688F">
              <w:rPr>
                <w:rFonts w:ascii="Times New Roman" w:eastAsia="Calibri" w:hAnsi="Times New Roman" w:cs="Times New Roman"/>
                <w:color w:val="FFFFFF"/>
                <w:sz w:val="28"/>
                <w:szCs w:val="28"/>
              </w:rPr>
              <w:t xml:space="preserve">18 </w:t>
            </w:r>
            <w:r w:rsidR="009C225E">
              <w:rPr>
                <w:rFonts w:ascii="Times New Roman" w:eastAsia="Calibri" w:hAnsi="Times New Roman" w:cs="Times New Roman"/>
                <w:color w:val="FFFFFF"/>
                <w:sz w:val="28"/>
                <w:szCs w:val="28"/>
              </w:rPr>
              <w:t>.05.2019</w:t>
            </w:r>
            <w:r w:rsidRPr="0056688F">
              <w:rPr>
                <w:rFonts w:ascii="Times New Roman" w:eastAsia="Calibri" w:hAnsi="Times New Roman" w:cs="Times New Roman"/>
                <w:color w:val="FFFFFF"/>
                <w:sz w:val="28"/>
                <w:szCs w:val="28"/>
              </w:rPr>
              <w:t xml:space="preserve"> – </w:t>
            </w:r>
            <w:r w:rsidR="009C225E">
              <w:rPr>
                <w:rFonts w:ascii="Times New Roman" w:eastAsia="Calibri" w:hAnsi="Times New Roman" w:cs="Times New Roman"/>
                <w:color w:val="FFFFFF"/>
                <w:sz w:val="28"/>
                <w:szCs w:val="28"/>
              </w:rPr>
              <w:t>СРЕДА</w:t>
            </w:r>
          </w:p>
          <w:p w:rsidR="0056688F" w:rsidRPr="0056688F" w:rsidRDefault="0056688F" w:rsidP="0056688F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632423"/>
                <w:sz w:val="24"/>
                <w:szCs w:val="24"/>
              </w:rPr>
            </w:pPr>
          </w:p>
        </w:tc>
      </w:tr>
      <w:tr w:rsidR="0056688F" w:rsidRPr="0056688F" w:rsidTr="0056688F">
        <w:trPr>
          <w:trHeight w:val="143"/>
        </w:trPr>
        <w:tc>
          <w:tcPr>
            <w:tcW w:w="993" w:type="dxa"/>
            <w:vMerge w:val="restart"/>
            <w:vAlign w:val="center"/>
          </w:tcPr>
          <w:p w:rsidR="0056688F" w:rsidRPr="0056688F" w:rsidRDefault="00BE7F75" w:rsidP="0056688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34" w:type="dxa"/>
            <w:vAlign w:val="center"/>
          </w:tcPr>
          <w:p w:rsidR="0056688F" w:rsidRPr="0056688F" w:rsidRDefault="0056688F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09.15-09.30</w:t>
            </w:r>
          </w:p>
        </w:tc>
        <w:tc>
          <w:tcPr>
            <w:tcW w:w="5386" w:type="dxa"/>
            <w:vAlign w:val="center"/>
          </w:tcPr>
          <w:p w:rsidR="0056688F" w:rsidRPr="0056688F" w:rsidRDefault="0056688F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688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Инструктаж участников по ОТ и ТБ.</w:t>
            </w:r>
            <w:proofErr w:type="gramEnd"/>
            <w:r w:rsidRPr="0056688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Получение задания, изучение, вопросы эксперту. Подготовка рабочего места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56688F" w:rsidRPr="0056688F" w:rsidRDefault="009C225E" w:rsidP="0056688F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ЦПДЭ</w:t>
            </w:r>
          </w:p>
        </w:tc>
      </w:tr>
      <w:tr w:rsidR="0056688F" w:rsidRPr="0056688F" w:rsidTr="0056688F">
        <w:trPr>
          <w:trHeight w:val="64"/>
        </w:trPr>
        <w:tc>
          <w:tcPr>
            <w:tcW w:w="993" w:type="dxa"/>
            <w:vMerge/>
            <w:vAlign w:val="center"/>
          </w:tcPr>
          <w:p w:rsidR="0056688F" w:rsidRPr="0056688F" w:rsidRDefault="0056688F" w:rsidP="0056688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6688F" w:rsidRPr="0056688F" w:rsidRDefault="0056688F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09.30-12.30</w:t>
            </w:r>
          </w:p>
        </w:tc>
        <w:tc>
          <w:tcPr>
            <w:tcW w:w="5386" w:type="dxa"/>
            <w:vAlign w:val="center"/>
          </w:tcPr>
          <w:p w:rsidR="0056688F" w:rsidRPr="0056688F" w:rsidRDefault="0056688F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Задания (3 часа)</w:t>
            </w:r>
          </w:p>
          <w:p w:rsidR="0056688F" w:rsidRPr="0056688F" w:rsidRDefault="009C225E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указанием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2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частников</w:t>
            </w:r>
          </w:p>
        </w:tc>
        <w:tc>
          <w:tcPr>
            <w:tcW w:w="2268" w:type="dxa"/>
            <w:vMerge/>
            <w:vAlign w:val="center"/>
          </w:tcPr>
          <w:p w:rsidR="0056688F" w:rsidRPr="0056688F" w:rsidRDefault="0056688F" w:rsidP="0056688F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688F" w:rsidRPr="0056688F" w:rsidTr="0056688F">
        <w:trPr>
          <w:trHeight w:val="143"/>
        </w:trPr>
        <w:tc>
          <w:tcPr>
            <w:tcW w:w="993" w:type="dxa"/>
            <w:vMerge/>
            <w:vAlign w:val="center"/>
          </w:tcPr>
          <w:p w:rsidR="0056688F" w:rsidRPr="0056688F" w:rsidRDefault="0056688F" w:rsidP="0056688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6688F" w:rsidRPr="0056688F" w:rsidRDefault="0056688F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12.30-</w:t>
            </w:r>
            <w:r w:rsidRPr="0056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13.15</w:t>
            </w:r>
          </w:p>
        </w:tc>
        <w:tc>
          <w:tcPr>
            <w:tcW w:w="5386" w:type="dxa"/>
            <w:vAlign w:val="center"/>
          </w:tcPr>
          <w:p w:rsidR="0056688F" w:rsidRPr="0056688F" w:rsidRDefault="0056688F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Восстановление неисправностей</w:t>
            </w:r>
            <w:r w:rsidR="00BE7F7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. Внесение </w:t>
            </w:r>
            <w:r w:rsidR="00BE7F7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оценок в систему</w:t>
            </w:r>
            <w:r w:rsidR="00BE7F75" w:rsidRPr="00BE7F7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r w:rsidR="00BE7F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CIS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56688F" w:rsidRPr="0056688F" w:rsidRDefault="0056688F" w:rsidP="0056688F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C225E" w:rsidRPr="0056688F" w:rsidTr="00AA195C">
        <w:trPr>
          <w:trHeight w:val="143"/>
        </w:trPr>
        <w:tc>
          <w:tcPr>
            <w:tcW w:w="993" w:type="dxa"/>
            <w:vMerge/>
            <w:vAlign w:val="center"/>
          </w:tcPr>
          <w:p w:rsidR="009C225E" w:rsidRPr="0056688F" w:rsidRDefault="009C225E" w:rsidP="0056688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225E" w:rsidRPr="0056688F" w:rsidRDefault="009C225E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12.30-13.15</w:t>
            </w:r>
          </w:p>
        </w:tc>
        <w:tc>
          <w:tcPr>
            <w:tcW w:w="5386" w:type="dxa"/>
            <w:vAlign w:val="center"/>
          </w:tcPr>
          <w:p w:rsidR="009C225E" w:rsidRPr="0056688F" w:rsidRDefault="009C225E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9C225E" w:rsidRPr="0056688F" w:rsidRDefault="009C225E" w:rsidP="0056688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ЦПДЭ</w:t>
            </w:r>
          </w:p>
        </w:tc>
      </w:tr>
      <w:tr w:rsidR="009C225E" w:rsidRPr="0056688F" w:rsidTr="00AA195C">
        <w:trPr>
          <w:trHeight w:val="143"/>
        </w:trPr>
        <w:tc>
          <w:tcPr>
            <w:tcW w:w="993" w:type="dxa"/>
            <w:vMerge/>
            <w:vAlign w:val="center"/>
          </w:tcPr>
          <w:p w:rsidR="009C225E" w:rsidRPr="0056688F" w:rsidRDefault="009C225E" w:rsidP="0056688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225E" w:rsidRPr="0056688F" w:rsidRDefault="009C225E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13.15-13.30</w:t>
            </w:r>
          </w:p>
        </w:tc>
        <w:tc>
          <w:tcPr>
            <w:tcW w:w="5386" w:type="dxa"/>
            <w:vAlign w:val="center"/>
          </w:tcPr>
          <w:p w:rsidR="009C225E" w:rsidRPr="0056688F" w:rsidRDefault="009C225E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6688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Инструктаж участников по ОТ и ТБ.</w:t>
            </w:r>
            <w:proofErr w:type="gramEnd"/>
            <w:r w:rsidRPr="0056688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Получение задания, изучение, вопросы эксперту. Подготовка рабочего места</w:t>
            </w:r>
          </w:p>
        </w:tc>
        <w:tc>
          <w:tcPr>
            <w:tcW w:w="2268" w:type="dxa"/>
            <w:vMerge/>
            <w:vAlign w:val="center"/>
          </w:tcPr>
          <w:p w:rsidR="009C225E" w:rsidRPr="0056688F" w:rsidRDefault="009C225E" w:rsidP="0056688F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25E" w:rsidRPr="0056688F" w:rsidTr="0056688F">
        <w:trPr>
          <w:trHeight w:val="143"/>
        </w:trPr>
        <w:tc>
          <w:tcPr>
            <w:tcW w:w="993" w:type="dxa"/>
            <w:vMerge/>
            <w:vAlign w:val="center"/>
          </w:tcPr>
          <w:p w:rsidR="009C225E" w:rsidRPr="0056688F" w:rsidRDefault="009C225E" w:rsidP="0056688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225E" w:rsidRPr="0056688F" w:rsidRDefault="009C225E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13.30-16.30</w:t>
            </w:r>
          </w:p>
        </w:tc>
        <w:tc>
          <w:tcPr>
            <w:tcW w:w="5386" w:type="dxa"/>
            <w:vAlign w:val="center"/>
          </w:tcPr>
          <w:p w:rsidR="009C225E" w:rsidRPr="0056688F" w:rsidRDefault="009C225E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56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Задания (3 часа)</w:t>
            </w:r>
          </w:p>
          <w:p w:rsidR="009C225E" w:rsidRPr="0056688F" w:rsidRDefault="009C225E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MetaPlusLF" w:eastAsia="Times New Roman" w:hAnsi="MetaPlusLF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C2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указанием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2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частников</w:t>
            </w:r>
          </w:p>
        </w:tc>
        <w:tc>
          <w:tcPr>
            <w:tcW w:w="2268" w:type="dxa"/>
            <w:vMerge/>
            <w:vAlign w:val="center"/>
          </w:tcPr>
          <w:p w:rsidR="009C225E" w:rsidRPr="0056688F" w:rsidRDefault="009C225E" w:rsidP="0056688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C225E" w:rsidRPr="0056688F" w:rsidTr="0056688F">
        <w:trPr>
          <w:trHeight w:val="143"/>
        </w:trPr>
        <w:tc>
          <w:tcPr>
            <w:tcW w:w="993" w:type="dxa"/>
            <w:vMerge/>
            <w:vAlign w:val="center"/>
          </w:tcPr>
          <w:p w:rsidR="009C225E" w:rsidRPr="0056688F" w:rsidRDefault="009C225E" w:rsidP="0056688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225E" w:rsidRPr="0056688F" w:rsidRDefault="009C225E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8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16.30-17.30</w:t>
            </w:r>
          </w:p>
        </w:tc>
        <w:tc>
          <w:tcPr>
            <w:tcW w:w="5386" w:type="dxa"/>
            <w:vAlign w:val="center"/>
          </w:tcPr>
          <w:p w:rsidR="009C225E" w:rsidRDefault="009C225E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6688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Восстановление неисправностей</w:t>
            </w:r>
          </w:p>
          <w:p w:rsidR="00BE7F75" w:rsidRPr="0056688F" w:rsidRDefault="00BE7F75" w:rsidP="0056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Внесение оценок в систему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CIS</w:t>
            </w:r>
          </w:p>
        </w:tc>
        <w:tc>
          <w:tcPr>
            <w:tcW w:w="2268" w:type="dxa"/>
            <w:vMerge/>
            <w:vAlign w:val="center"/>
          </w:tcPr>
          <w:p w:rsidR="009C225E" w:rsidRPr="0056688F" w:rsidRDefault="009C225E" w:rsidP="0056688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234B3A" w:rsidRPr="00234B3A" w:rsidRDefault="00234B3A" w:rsidP="00234B3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B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B3A" w:rsidRDefault="00BE7F75" w:rsidP="0028741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дней демонстрационного экзамена зависит от количества рабочих мест и числа участников. В воскресенье демонстрационный экзамен не проводится.</w:t>
      </w:r>
    </w:p>
    <w:p w:rsidR="00BE7F75" w:rsidRPr="00BE7F75" w:rsidRDefault="00BE7F75" w:rsidP="00BE7F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75">
        <w:rPr>
          <w:rFonts w:ascii="Times New Roman" w:hAnsi="Times New Roman" w:cs="Times New Roman"/>
          <w:b/>
          <w:bCs/>
          <w:sz w:val="28"/>
          <w:szCs w:val="28"/>
        </w:rPr>
        <w:t xml:space="preserve">2.2.3. Разработка регламентирующих документов </w:t>
      </w:r>
    </w:p>
    <w:p w:rsidR="00BE7F75" w:rsidRPr="00BE7F75" w:rsidRDefault="00BE7F75" w:rsidP="00BE7F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7F75">
        <w:rPr>
          <w:rFonts w:ascii="Times New Roman" w:hAnsi="Times New Roman" w:cs="Times New Roman"/>
          <w:sz w:val="28"/>
          <w:szCs w:val="28"/>
        </w:rPr>
        <w:t xml:space="preserve">В соответствии с Методикой организации и проведения демонстрационного экзамена по стандартам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BE7F75">
        <w:rPr>
          <w:rFonts w:ascii="Times New Roman" w:hAnsi="Times New Roman" w:cs="Times New Roman"/>
          <w:sz w:val="28"/>
          <w:szCs w:val="28"/>
        </w:rPr>
        <w:t xml:space="preserve"> разработанной Союзом </w:t>
      </w:r>
      <w:r>
        <w:rPr>
          <w:rFonts w:ascii="Times New Roman" w:hAnsi="Times New Roman" w:cs="Times New Roman"/>
          <w:sz w:val="28"/>
          <w:szCs w:val="28"/>
        </w:rPr>
        <w:t>«Молодые профессионалы»</w:t>
      </w:r>
      <w:r w:rsidR="00826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Россия)</w:t>
      </w:r>
      <w:r w:rsidRPr="00BE7F75">
        <w:rPr>
          <w:rFonts w:ascii="Times New Roman" w:hAnsi="Times New Roman" w:cs="Times New Roman"/>
          <w:sz w:val="28"/>
          <w:szCs w:val="28"/>
        </w:rPr>
        <w:t xml:space="preserve">, за 6 месяцев до проведения демонстрационного экзамена экспертной группой </w:t>
      </w:r>
      <w:r>
        <w:rPr>
          <w:rFonts w:ascii="Times New Roman" w:hAnsi="Times New Roman" w:cs="Times New Roman"/>
          <w:sz w:val="28"/>
          <w:szCs w:val="28"/>
        </w:rPr>
        <w:t>разрабатываются задания</w:t>
      </w:r>
      <w:r w:rsidRPr="00BE7F75">
        <w:rPr>
          <w:rFonts w:ascii="Times New Roman" w:hAnsi="Times New Roman" w:cs="Times New Roman"/>
          <w:sz w:val="28"/>
          <w:szCs w:val="28"/>
        </w:rPr>
        <w:t xml:space="preserve"> экзамена, критерии оценки и инфрас</w:t>
      </w:r>
      <w:r>
        <w:rPr>
          <w:rFonts w:ascii="Times New Roman" w:hAnsi="Times New Roman" w:cs="Times New Roman"/>
          <w:sz w:val="28"/>
          <w:szCs w:val="28"/>
        </w:rPr>
        <w:t>труктурный лист по компетенции Е5</w:t>
      </w:r>
      <w:r w:rsidRPr="00BE7F75">
        <w:rPr>
          <w:rFonts w:ascii="Times New Roman" w:hAnsi="Times New Roman" w:cs="Times New Roman"/>
          <w:sz w:val="28"/>
          <w:szCs w:val="28"/>
        </w:rPr>
        <w:t>3 «</w:t>
      </w:r>
      <w:r>
        <w:rPr>
          <w:rFonts w:ascii="Times New Roman" w:hAnsi="Times New Roman" w:cs="Times New Roman"/>
          <w:sz w:val="28"/>
          <w:szCs w:val="28"/>
        </w:rPr>
        <w:t>Эксплуатация сельскохозяйственных машин и опубликовываются</w:t>
      </w:r>
      <w:r w:rsidRPr="00BE7F75">
        <w:rPr>
          <w:rFonts w:ascii="Times New Roman" w:hAnsi="Times New Roman" w:cs="Times New Roman"/>
          <w:sz w:val="28"/>
          <w:szCs w:val="28"/>
        </w:rPr>
        <w:t xml:space="preserve"> в специальном разделе на официальном сайте www.worldskills.ru. </w:t>
      </w:r>
      <w:proofErr w:type="gramEnd"/>
    </w:p>
    <w:p w:rsidR="00BE7F75" w:rsidRPr="00BE7F75" w:rsidRDefault="00BE7F75" w:rsidP="00BE7F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75">
        <w:rPr>
          <w:rFonts w:ascii="Times New Roman" w:hAnsi="Times New Roman" w:cs="Times New Roman"/>
          <w:sz w:val="28"/>
          <w:szCs w:val="28"/>
        </w:rPr>
        <w:t xml:space="preserve">Не менее чем за 2 месяца до начала экзамена </w:t>
      </w:r>
      <w:r>
        <w:rPr>
          <w:rFonts w:ascii="Times New Roman" w:hAnsi="Times New Roman" w:cs="Times New Roman"/>
          <w:sz w:val="28"/>
          <w:szCs w:val="28"/>
        </w:rPr>
        <w:t>формируется</w:t>
      </w:r>
      <w:r w:rsidRPr="00BE7F75">
        <w:rPr>
          <w:rFonts w:ascii="Times New Roman" w:hAnsi="Times New Roman" w:cs="Times New Roman"/>
          <w:sz w:val="28"/>
          <w:szCs w:val="28"/>
        </w:rPr>
        <w:t xml:space="preserve"> план мероприятий по подготовке и проведению экзамена, в том числе регламент проведения экзамена по выше указанной компетенции и другие инструк</w:t>
      </w:r>
      <w:r>
        <w:rPr>
          <w:rFonts w:ascii="Times New Roman" w:hAnsi="Times New Roman" w:cs="Times New Roman"/>
          <w:sz w:val="28"/>
          <w:szCs w:val="28"/>
        </w:rPr>
        <w:t>ционные документы</w:t>
      </w:r>
      <w:r w:rsidRPr="00BE7F75">
        <w:rPr>
          <w:rFonts w:ascii="Times New Roman" w:hAnsi="Times New Roman" w:cs="Times New Roman"/>
          <w:sz w:val="28"/>
          <w:szCs w:val="28"/>
        </w:rPr>
        <w:t xml:space="preserve">, разработанные экспертным сообществом. Все документы в обязательном порядке </w:t>
      </w:r>
      <w:r w:rsidR="00826ADA">
        <w:rPr>
          <w:rFonts w:ascii="Times New Roman" w:hAnsi="Times New Roman" w:cs="Times New Roman"/>
          <w:sz w:val="28"/>
          <w:szCs w:val="28"/>
        </w:rPr>
        <w:t>дово</w:t>
      </w:r>
      <w:r>
        <w:rPr>
          <w:rFonts w:ascii="Times New Roman" w:hAnsi="Times New Roman" w:cs="Times New Roman"/>
          <w:sz w:val="28"/>
          <w:szCs w:val="28"/>
        </w:rPr>
        <w:t>дятся</w:t>
      </w:r>
      <w:r w:rsidRPr="00BE7F75">
        <w:rPr>
          <w:rFonts w:ascii="Times New Roman" w:hAnsi="Times New Roman" w:cs="Times New Roman"/>
          <w:sz w:val="28"/>
          <w:szCs w:val="28"/>
        </w:rPr>
        <w:t xml:space="preserve"> до све</w:t>
      </w:r>
      <w:r w:rsidR="00826ADA">
        <w:rPr>
          <w:rFonts w:ascii="Times New Roman" w:hAnsi="Times New Roman" w:cs="Times New Roman"/>
          <w:sz w:val="28"/>
          <w:szCs w:val="28"/>
        </w:rPr>
        <w:t>дения членов Экспертной группы демонстрационного экзамена</w:t>
      </w:r>
      <w:r w:rsidRPr="00BE7F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7F75" w:rsidRPr="00BE7F75" w:rsidRDefault="00BE7F75" w:rsidP="00BE7F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75">
        <w:rPr>
          <w:rFonts w:ascii="Times New Roman" w:hAnsi="Times New Roman" w:cs="Times New Roman"/>
          <w:b/>
          <w:bCs/>
          <w:sz w:val="28"/>
          <w:szCs w:val="28"/>
        </w:rPr>
        <w:t xml:space="preserve">2.2.4 Регистрация участников и экспертов демонстрационного экзамена </w:t>
      </w:r>
    </w:p>
    <w:p w:rsidR="00BE7F75" w:rsidRPr="00BE7F75" w:rsidRDefault="00BE7F75" w:rsidP="00BE7F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75">
        <w:rPr>
          <w:rFonts w:ascii="Times New Roman" w:hAnsi="Times New Roman" w:cs="Times New Roman"/>
          <w:sz w:val="28"/>
          <w:szCs w:val="28"/>
        </w:rPr>
        <w:t xml:space="preserve">Регистрация участников и экспертов демонстрационного экзамена, при помощи Регионального координационного центра </w:t>
      </w:r>
      <w:proofErr w:type="spellStart"/>
      <w:r w:rsidRPr="00BE7F75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BE7F75">
        <w:rPr>
          <w:rFonts w:ascii="Times New Roman" w:hAnsi="Times New Roman" w:cs="Times New Roman"/>
          <w:sz w:val="28"/>
          <w:szCs w:val="28"/>
        </w:rPr>
        <w:t xml:space="preserve"> </w:t>
      </w:r>
      <w:r w:rsidR="00826ADA">
        <w:rPr>
          <w:rFonts w:ascii="Times New Roman" w:hAnsi="Times New Roman" w:cs="Times New Roman"/>
          <w:sz w:val="28"/>
          <w:szCs w:val="28"/>
        </w:rPr>
        <w:t>осуществляется</w:t>
      </w:r>
      <w:r w:rsidRPr="00BE7F75">
        <w:rPr>
          <w:rFonts w:ascii="Times New Roman" w:hAnsi="Times New Roman" w:cs="Times New Roman"/>
          <w:sz w:val="28"/>
          <w:szCs w:val="28"/>
        </w:rPr>
        <w:t xml:space="preserve"> в Электронной системе мониторинга, сбора и обработки данных (</w:t>
      </w:r>
      <w:proofErr w:type="spellStart"/>
      <w:r w:rsidRPr="00BE7F75">
        <w:rPr>
          <w:rFonts w:ascii="Times New Roman" w:hAnsi="Times New Roman" w:cs="Times New Roman"/>
          <w:sz w:val="28"/>
          <w:szCs w:val="28"/>
        </w:rPr>
        <w:t>eSim</w:t>
      </w:r>
      <w:proofErr w:type="spellEnd"/>
      <w:r w:rsidRPr="00BE7F75">
        <w:rPr>
          <w:rFonts w:ascii="Times New Roman" w:hAnsi="Times New Roman" w:cs="Times New Roman"/>
          <w:sz w:val="28"/>
          <w:szCs w:val="28"/>
        </w:rPr>
        <w:t xml:space="preserve">) (далее – система </w:t>
      </w:r>
      <w:proofErr w:type="spellStart"/>
      <w:r w:rsidRPr="00BE7F75">
        <w:rPr>
          <w:rFonts w:ascii="Times New Roman" w:hAnsi="Times New Roman" w:cs="Times New Roman"/>
          <w:sz w:val="28"/>
          <w:szCs w:val="28"/>
        </w:rPr>
        <w:t>eSim</w:t>
      </w:r>
      <w:proofErr w:type="spellEnd"/>
      <w:r w:rsidRPr="00BE7F75">
        <w:rPr>
          <w:rFonts w:ascii="Times New Roman" w:hAnsi="Times New Roman" w:cs="Times New Roman"/>
          <w:sz w:val="28"/>
          <w:szCs w:val="28"/>
        </w:rPr>
        <w:t xml:space="preserve">). Для регистрации баллов и оценок по результатам выполнения заданий демонстрационного экзамена используется международная информационная система </w:t>
      </w:r>
      <w:proofErr w:type="spellStart"/>
      <w:r w:rsidRPr="00BE7F75">
        <w:rPr>
          <w:rFonts w:ascii="Times New Roman" w:hAnsi="Times New Roman" w:cs="Times New Roman"/>
          <w:sz w:val="28"/>
          <w:szCs w:val="28"/>
        </w:rPr>
        <w:t>Competition</w:t>
      </w:r>
      <w:proofErr w:type="spellEnd"/>
      <w:r w:rsidRPr="00BE7F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7F75">
        <w:rPr>
          <w:rFonts w:ascii="Times New Roman" w:hAnsi="Times New Roman" w:cs="Times New Roman"/>
          <w:sz w:val="28"/>
          <w:szCs w:val="28"/>
        </w:rPr>
        <w:t>Information</w:t>
      </w:r>
      <w:proofErr w:type="spellEnd"/>
      <w:r w:rsidRPr="00BE7F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7F75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BE7F75">
        <w:rPr>
          <w:rFonts w:ascii="Times New Roman" w:hAnsi="Times New Roman" w:cs="Times New Roman"/>
          <w:sz w:val="28"/>
          <w:szCs w:val="28"/>
        </w:rPr>
        <w:t xml:space="preserve"> (далее – система CIS). </w:t>
      </w:r>
    </w:p>
    <w:p w:rsidR="00BE7F75" w:rsidRDefault="00BE7F75" w:rsidP="00BE7F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75">
        <w:rPr>
          <w:rFonts w:ascii="Times New Roman" w:hAnsi="Times New Roman" w:cs="Times New Roman"/>
          <w:b/>
          <w:bCs/>
          <w:sz w:val="28"/>
          <w:szCs w:val="28"/>
        </w:rPr>
        <w:t>2.2.5 Подготовка площадки проведения экзамена и установка оборудования</w:t>
      </w:r>
      <w:proofErr w:type="gramStart"/>
      <w:r w:rsidRPr="00BE7F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E7F7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7F75">
        <w:rPr>
          <w:rFonts w:ascii="Times New Roman" w:hAnsi="Times New Roman" w:cs="Times New Roman"/>
          <w:sz w:val="28"/>
          <w:szCs w:val="28"/>
        </w:rPr>
        <w:t>осле уточнения количества учас</w:t>
      </w:r>
      <w:r w:rsidR="00826ADA">
        <w:rPr>
          <w:rFonts w:ascii="Times New Roman" w:hAnsi="Times New Roman" w:cs="Times New Roman"/>
          <w:sz w:val="28"/>
          <w:szCs w:val="28"/>
        </w:rPr>
        <w:t xml:space="preserve">тников экзамена по компетенции  ЦПДЭ разрабатывается  </w:t>
      </w:r>
      <w:r w:rsidRPr="00BE7F75">
        <w:rPr>
          <w:rFonts w:ascii="Times New Roman" w:hAnsi="Times New Roman" w:cs="Times New Roman"/>
          <w:sz w:val="28"/>
          <w:szCs w:val="28"/>
        </w:rPr>
        <w:t xml:space="preserve"> </w:t>
      </w:r>
      <w:r w:rsidR="00826ADA">
        <w:rPr>
          <w:rFonts w:ascii="Times New Roman" w:hAnsi="Times New Roman" w:cs="Times New Roman"/>
          <w:sz w:val="28"/>
          <w:szCs w:val="28"/>
        </w:rPr>
        <w:t>план площадки с указанием всей инфраструктуры. План утверждается менеджером компетенции.</w:t>
      </w:r>
    </w:p>
    <w:p w:rsidR="00FD7A9B" w:rsidRDefault="00FD7A9B" w:rsidP="00BE7F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приводится примерная схема расположения модулей  и рабочих мест.</w:t>
      </w:r>
    </w:p>
    <w:p w:rsidR="00826ADA" w:rsidRPr="00287411" w:rsidRDefault="00826ADA" w:rsidP="00BE7F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20130" cy="4931551"/>
            <wp:effectExtent l="0" t="0" r="0" b="2540"/>
            <wp:docPr id="1" name="Рисунок 1" descr="C:\Users\USER\YandexDisk-diundin.aleksandr2016\Скриншоты\2019-10-27_21-04-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YandexDisk-diundin.aleksandr2016\Скриншоты\2019-10-27_21-04-4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93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411" w:rsidRPr="00FD7A9B" w:rsidRDefault="00FD7A9B" w:rsidP="0028741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A9B">
        <w:rPr>
          <w:rFonts w:ascii="Times New Roman" w:hAnsi="Times New Roman" w:cs="Times New Roman"/>
          <w:sz w:val="28"/>
          <w:szCs w:val="28"/>
        </w:rPr>
        <w:t xml:space="preserve">Ответственность за обеспечение </w:t>
      </w:r>
      <w:r>
        <w:rPr>
          <w:rFonts w:ascii="Times New Roman" w:hAnsi="Times New Roman" w:cs="Times New Roman"/>
          <w:sz w:val="28"/>
          <w:szCs w:val="28"/>
        </w:rPr>
        <w:t>необходимым оборудованием</w:t>
      </w:r>
      <w:r w:rsidRPr="00FD7A9B">
        <w:rPr>
          <w:rFonts w:ascii="Times New Roman" w:hAnsi="Times New Roman" w:cs="Times New Roman"/>
          <w:sz w:val="28"/>
          <w:szCs w:val="28"/>
        </w:rPr>
        <w:t xml:space="preserve"> и необходимой инфраструктурой для проведения демонстрационного экзамена по каждой компетенц</w:t>
      </w:r>
      <w:r>
        <w:rPr>
          <w:rFonts w:ascii="Times New Roman" w:hAnsi="Times New Roman" w:cs="Times New Roman"/>
          <w:sz w:val="28"/>
          <w:szCs w:val="28"/>
        </w:rPr>
        <w:t>ии в соответствии с техническим описанием</w:t>
      </w:r>
      <w:r w:rsidRPr="00FD7A9B">
        <w:rPr>
          <w:rFonts w:ascii="Times New Roman" w:hAnsi="Times New Roman" w:cs="Times New Roman"/>
          <w:sz w:val="28"/>
          <w:szCs w:val="28"/>
        </w:rPr>
        <w:t xml:space="preserve"> и инфраструктурными листами нес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FD7A9B">
        <w:rPr>
          <w:rFonts w:ascii="Times New Roman" w:hAnsi="Times New Roman" w:cs="Times New Roman"/>
          <w:sz w:val="28"/>
          <w:szCs w:val="28"/>
        </w:rPr>
        <w:t xml:space="preserve"> ЦПДЭ. </w:t>
      </w:r>
      <w:r>
        <w:rPr>
          <w:rFonts w:ascii="Times New Roman" w:hAnsi="Times New Roman" w:cs="Times New Roman"/>
          <w:sz w:val="28"/>
          <w:szCs w:val="28"/>
        </w:rPr>
        <w:t>В день С-1</w:t>
      </w:r>
      <w:r w:rsidRPr="00FD7A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эксперт</w:t>
      </w:r>
      <w:r w:rsidRPr="00FD7A9B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>одит</w:t>
      </w:r>
      <w:r w:rsidRPr="00FD7A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7A9B">
        <w:rPr>
          <w:rFonts w:ascii="Times New Roman" w:hAnsi="Times New Roman" w:cs="Times New Roman"/>
          <w:sz w:val="28"/>
          <w:szCs w:val="28"/>
        </w:rPr>
        <w:t>контрольн</w:t>
      </w:r>
      <w:r>
        <w:rPr>
          <w:rFonts w:ascii="Times New Roman" w:hAnsi="Times New Roman" w:cs="Times New Roman"/>
          <w:sz w:val="28"/>
          <w:szCs w:val="28"/>
        </w:rPr>
        <w:t>ую</w:t>
      </w:r>
      <w:proofErr w:type="gramEnd"/>
      <w:r w:rsidRPr="00FD7A9B">
        <w:rPr>
          <w:rFonts w:ascii="Times New Roman" w:hAnsi="Times New Roman" w:cs="Times New Roman"/>
          <w:sz w:val="28"/>
          <w:szCs w:val="28"/>
        </w:rPr>
        <w:t xml:space="preserve"> проверка площадки на предмет соответствия всем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. На основании проверки составляется акт соответствия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соответствия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площадки. Акт отправляется по электронной почте в  Союз </w:t>
      </w:r>
      <w:r>
        <w:rPr>
          <w:rFonts w:ascii="Times New Roman" w:hAnsi="Times New Roman" w:cs="Times New Roman"/>
          <w:sz w:val="28"/>
          <w:szCs w:val="28"/>
        </w:rPr>
        <w:t>«Молодые профессионалы»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Россия)</w:t>
      </w:r>
    </w:p>
    <w:p w:rsidR="007F4164" w:rsidRDefault="007F4164" w:rsidP="007F41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164">
        <w:rPr>
          <w:rFonts w:ascii="Times New Roman" w:hAnsi="Times New Roman" w:cs="Times New Roman"/>
          <w:sz w:val="28"/>
          <w:szCs w:val="28"/>
        </w:rPr>
        <w:t>В день</w:t>
      </w:r>
      <w:r>
        <w:rPr>
          <w:rFonts w:ascii="Times New Roman" w:hAnsi="Times New Roman" w:cs="Times New Roman"/>
          <w:sz w:val="28"/>
          <w:szCs w:val="28"/>
        </w:rPr>
        <w:t xml:space="preserve"> С-1</w:t>
      </w:r>
      <w:r w:rsidRPr="007F4164">
        <w:rPr>
          <w:rFonts w:ascii="Times New Roman" w:hAnsi="Times New Roman" w:cs="Times New Roman"/>
          <w:sz w:val="28"/>
          <w:szCs w:val="28"/>
        </w:rPr>
        <w:t xml:space="preserve"> Главным экспертом производится распределение рабочих мест участников на площадке в соответствии с жеребьевкой и их ознакомление с рабочими местами и оборудованием, а также с графиком работы на площадке и необходимой документацией. Жеребьевка проводится в присутствии всех участников способом, исключающим спланированное распределение рабочих мест или оборудования. </w:t>
      </w:r>
      <w:proofErr w:type="gramStart"/>
      <w:r w:rsidRPr="007F4164">
        <w:rPr>
          <w:rFonts w:ascii="Times New Roman" w:hAnsi="Times New Roman" w:cs="Times New Roman"/>
          <w:sz w:val="28"/>
          <w:szCs w:val="28"/>
        </w:rPr>
        <w:t xml:space="preserve">Участники должны ознакомиться с подробной информацией о плане проведения экзамена с обозначением обеденных перерывов и времени завершения экзаменационных заданий/модулей, ограничениях времени и условий допуска к рабочим местам, включая условия, разрешающие участникам покинуть рабочие места и площадку, информацию о времени и способе проверки оборудования, информацию о пунктах и графике </w:t>
      </w:r>
      <w:r w:rsidRPr="007F4164">
        <w:rPr>
          <w:rFonts w:ascii="Times New Roman" w:hAnsi="Times New Roman" w:cs="Times New Roman"/>
          <w:sz w:val="28"/>
          <w:szCs w:val="28"/>
        </w:rPr>
        <w:lastRenderedPageBreak/>
        <w:t>питания, оказании медицинской помощи, о характере и диапазоне санкций, которые могут</w:t>
      </w:r>
      <w:proofErr w:type="gramEnd"/>
      <w:r w:rsidRPr="007F4164">
        <w:rPr>
          <w:rFonts w:ascii="Times New Roman" w:hAnsi="Times New Roman" w:cs="Times New Roman"/>
          <w:sz w:val="28"/>
          <w:szCs w:val="28"/>
        </w:rPr>
        <w:t xml:space="preserve"> последовать в случае нарушения правил и плана проведения экзамена.</w:t>
      </w:r>
    </w:p>
    <w:p w:rsidR="00D74BEB" w:rsidRDefault="00D74BEB" w:rsidP="00D74B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EB">
        <w:rPr>
          <w:rFonts w:ascii="Times New Roman" w:hAnsi="Times New Roman" w:cs="Times New Roman"/>
          <w:sz w:val="28"/>
          <w:szCs w:val="28"/>
        </w:rPr>
        <w:t xml:space="preserve">В Подготовительный день не позднее 08.00 по местному времени в личном кабинете в системе </w:t>
      </w:r>
      <w:proofErr w:type="spellStart"/>
      <w:r w:rsidRPr="00D74BEB">
        <w:rPr>
          <w:rFonts w:ascii="Times New Roman" w:hAnsi="Times New Roman" w:cs="Times New Roman"/>
          <w:sz w:val="28"/>
          <w:szCs w:val="28"/>
        </w:rPr>
        <w:t>eSim</w:t>
      </w:r>
      <w:proofErr w:type="spellEnd"/>
      <w:r w:rsidRPr="00D74BEB">
        <w:rPr>
          <w:rFonts w:ascii="Times New Roman" w:hAnsi="Times New Roman" w:cs="Times New Roman"/>
          <w:sz w:val="28"/>
          <w:szCs w:val="28"/>
        </w:rPr>
        <w:t xml:space="preserve"> Главный эксперт получает вариант задания и схему оценки для проведения демонстрационного экзамена в конкретной экзаменационной 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4BEB" w:rsidRDefault="00D74BEB" w:rsidP="00D74BE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4BEB">
        <w:rPr>
          <w:rFonts w:ascii="Times New Roman" w:hAnsi="Times New Roman" w:cs="Times New Roman"/>
          <w:b/>
          <w:bCs/>
          <w:sz w:val="28"/>
          <w:szCs w:val="28"/>
        </w:rPr>
        <w:t xml:space="preserve">2.3 Проведение демонстрационного экзамена </w:t>
      </w:r>
    </w:p>
    <w:p w:rsidR="00D74BEB" w:rsidRPr="00D74BEB" w:rsidRDefault="00D74BEB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BEB">
        <w:rPr>
          <w:rFonts w:ascii="Times New Roman" w:hAnsi="Times New Roman" w:cs="Times New Roman"/>
          <w:bCs/>
          <w:sz w:val="28"/>
          <w:szCs w:val="28"/>
        </w:rPr>
        <w:t xml:space="preserve">Все лица, находящиеся на площадке проведения экзамена должны неукоснительно соблюдать Правила и нормы ОТ и ТБ. Документация </w:t>
      </w:r>
      <w:proofErr w:type="gramStart"/>
      <w:r w:rsidRPr="00D74BEB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74BEB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и ТБ разрабатывается и утверждается ЦПДЭ и должна включать в себя подробную информацию по испытаниям и допуску к работе на электрических ручных инструментах. Полная документация по ОТ и ТБ размещается на официальном сайте ЦПДЭ за 1 месяц до начала экзамена. ЦПДЭ несет всю полноту ответственности за соответствие технологического оснащения экзамена нормам ОТ и ТБ. </w:t>
      </w:r>
    </w:p>
    <w:p w:rsidR="00D74BEB" w:rsidRDefault="00D74BEB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BEB">
        <w:rPr>
          <w:rFonts w:ascii="Times New Roman" w:hAnsi="Times New Roman" w:cs="Times New Roman"/>
          <w:bCs/>
          <w:sz w:val="28"/>
          <w:szCs w:val="28"/>
        </w:rPr>
        <w:t>Участник при сдаче демонстрационного экзамена должен иметь при себе паспорт и полис ОМС. Перед началом экзамена членами Экспертной группы производится проверка на предмет обнаружения материалов, инструментов или оборудования, запрещенного в соответствии с техническим описанием, включая содержимое инструментальных ящиков. Каждому участнику предоставляется время на ознакомление с экзаменационным заданием, письменные инструкции по заданию, а также разъяснения правил поведения и Кодекса этики движения «Молодые профессионалы» (</w:t>
      </w:r>
      <w:proofErr w:type="spellStart"/>
      <w:r w:rsidRPr="00D74BEB">
        <w:rPr>
          <w:rFonts w:ascii="Times New Roman" w:hAnsi="Times New Roman" w:cs="Times New Roman"/>
          <w:bCs/>
          <w:sz w:val="28"/>
          <w:szCs w:val="28"/>
        </w:rPr>
        <w:t>WorldSkills</w:t>
      </w:r>
      <w:proofErr w:type="spell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BEB">
        <w:rPr>
          <w:rFonts w:ascii="Times New Roman" w:hAnsi="Times New Roman" w:cs="Times New Roman"/>
          <w:bCs/>
          <w:sz w:val="28"/>
          <w:szCs w:val="28"/>
        </w:rPr>
        <w:t>Russia</w:t>
      </w:r>
      <w:proofErr w:type="spellEnd"/>
      <w:r w:rsidRPr="00D74BEB">
        <w:rPr>
          <w:rFonts w:ascii="Times New Roman" w:hAnsi="Times New Roman" w:cs="Times New Roman"/>
          <w:bCs/>
          <w:sz w:val="28"/>
          <w:szCs w:val="28"/>
        </w:rPr>
        <w:t>) во время демонстрационного экзамена. Экзаменационные задания выдаются участникам непосредственно перед началом экзамена. На изучение материалов и дополнительные вопросы выделяется время, которое не включается в общее время проведения экзамена. Так как задание состоит из модулей, то члены Экспертной группы обязаны выдавать участникам задание п</w:t>
      </w:r>
      <w:r>
        <w:rPr>
          <w:rFonts w:ascii="Times New Roman" w:hAnsi="Times New Roman" w:cs="Times New Roman"/>
          <w:bCs/>
          <w:sz w:val="28"/>
          <w:szCs w:val="28"/>
        </w:rPr>
        <w:t xml:space="preserve">еред началом каждого модуля. </w:t>
      </w:r>
    </w:p>
    <w:p w:rsidR="00D74BEB" w:rsidRDefault="00D74BEB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BEB">
        <w:rPr>
          <w:rFonts w:ascii="Times New Roman" w:hAnsi="Times New Roman" w:cs="Times New Roman"/>
          <w:bCs/>
          <w:sz w:val="28"/>
          <w:szCs w:val="28"/>
        </w:rPr>
        <w:t xml:space="preserve">Минимальное время, отводимое в данном случае (модульная работа) на ознакомление с информацией, составляет 15 минут, которые не входят в общее время проведения экзамена. Ознакомление происходит перед началом каждого модуля. К выполнению экзаменационных заданий участники приступают после указания Главного эксперта. В ходе проведения экзамена участникам запрещаются контакты с другими участниками или членами Экспертной группы без разрешения Главного эксперта. В случае возникновения несчастного случая или болезни участника, об этом немедленно уведомляется </w:t>
      </w:r>
      <w:r w:rsidRPr="00D74BEB">
        <w:rPr>
          <w:rFonts w:ascii="Times New Roman" w:hAnsi="Times New Roman" w:cs="Times New Roman"/>
          <w:bCs/>
          <w:sz w:val="28"/>
          <w:szCs w:val="28"/>
        </w:rPr>
        <w:lastRenderedPageBreak/>
        <w:t>Главный эксперт, которым, при необходимости, принимается решение о назначении дополнительного времени для участника. В случае отстранения участника от дальнейшего участия в экзамене ввиду болезни или несчастного случая, ему начисляются баллы за любую завершенную работу. При этом</w:t>
      </w:r>
      <w:proofErr w:type="gramStart"/>
      <w:r w:rsidRPr="00D74BEB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ЦПДЭ должны быть предприняты все меры к тому, чтобы способствовать возвращению участника к процедуре сдачи экзамена и к компенсированию потерянного времени. Вышеуказанные случаи подлежат обязательной регистрации в установленном порядке. Все вопросы по </w:t>
      </w:r>
      <w:proofErr w:type="gramStart"/>
      <w:r w:rsidRPr="00D74BEB">
        <w:rPr>
          <w:rFonts w:ascii="Times New Roman" w:hAnsi="Times New Roman" w:cs="Times New Roman"/>
          <w:bCs/>
          <w:sz w:val="28"/>
          <w:szCs w:val="28"/>
        </w:rPr>
        <w:t>участникам, обвиняемым в нечестном поведении или чье поведение мешает</w:t>
      </w:r>
      <w:proofErr w:type="gram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процедуре проведения экзамена, передаются Главному эксперту и рассматриваются Экспертной группой с привлечением председателя апелляционной комиссии образовательной организации, которую представляет участник. Решения по применению взысканий к указанным участникам основываются на международных правилах проведения соревнований ISSUE &amp; DISPUT RESOLUTION. Союзом «</w:t>
      </w:r>
      <w:proofErr w:type="spellStart"/>
      <w:r w:rsidRPr="00D74BEB">
        <w:rPr>
          <w:rFonts w:ascii="Times New Roman" w:hAnsi="Times New Roman" w:cs="Times New Roman"/>
          <w:bCs/>
          <w:sz w:val="28"/>
          <w:szCs w:val="28"/>
        </w:rPr>
        <w:t>Ворлдскиллс</w:t>
      </w:r>
      <w:proofErr w:type="spell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Россия» может быть принят иной документ, регламентирующий порядок рассмотрения споров и разногласий, а также устанавливающий правила подачи и рассмотрения апелляций. В процессе работы участники обязаны неукоснительно соблюдать требования ОТ и ТБ. Несоблюдение участником норм и правил ОТ и ТБ ведет к потере баллов. Постоянное нарушение норм безопасности может привести к временному или окончательному отстранению участника от выполнения экзаменационных заданий. Процедура проведения демонстрационного экзамена проходит с соблюдением принципов честности, справедливости и информационной открытости. Вся информация и инструкции по выполнению экзамена от членов Экспертной группы, в том числе с целью оказания необходимой помощи, должны быть четкими и недвусмысленными, не дающими преимущества тому или иному участнику. Вмешательство иных лиц, которое может помешать участникам завершить экзаменационное задание, не допускается.</w:t>
      </w:r>
    </w:p>
    <w:p w:rsidR="00D74BEB" w:rsidRPr="00D74BEB" w:rsidRDefault="00D74BEB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BEB">
        <w:rPr>
          <w:rFonts w:ascii="Times New Roman" w:hAnsi="Times New Roman" w:cs="Times New Roman"/>
          <w:b/>
          <w:bCs/>
          <w:sz w:val="28"/>
          <w:szCs w:val="28"/>
        </w:rPr>
        <w:t xml:space="preserve">2.4. Оценка экзаменационных заданий </w:t>
      </w:r>
    </w:p>
    <w:p w:rsidR="00D74BEB" w:rsidRPr="00D74BEB" w:rsidRDefault="00D74BEB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BEB">
        <w:rPr>
          <w:rFonts w:ascii="Times New Roman" w:hAnsi="Times New Roman" w:cs="Times New Roman"/>
          <w:bCs/>
          <w:sz w:val="28"/>
          <w:szCs w:val="28"/>
        </w:rPr>
        <w:t xml:space="preserve">Оценка результатов выполнения заданий экзамена осуществляется исключительно экспертами </w:t>
      </w:r>
      <w:proofErr w:type="spellStart"/>
      <w:r w:rsidRPr="00D74BEB">
        <w:rPr>
          <w:rFonts w:ascii="Times New Roman" w:hAnsi="Times New Roman" w:cs="Times New Roman"/>
          <w:bCs/>
          <w:sz w:val="28"/>
          <w:szCs w:val="28"/>
        </w:rPr>
        <w:t>Ворлдскиллс</w:t>
      </w:r>
      <w:proofErr w:type="spell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. К организации и проведению демонстрационного экзамена допускаются: - сертифицированные эксперты </w:t>
      </w:r>
      <w:proofErr w:type="spellStart"/>
      <w:r w:rsidRPr="00D74BEB">
        <w:rPr>
          <w:rFonts w:ascii="Times New Roman" w:hAnsi="Times New Roman" w:cs="Times New Roman"/>
          <w:bCs/>
          <w:sz w:val="28"/>
          <w:szCs w:val="28"/>
        </w:rPr>
        <w:t>Ворлдскиллс</w:t>
      </w:r>
      <w:proofErr w:type="spell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и эксперты имеющие </w:t>
      </w:r>
      <w:r>
        <w:rPr>
          <w:rFonts w:ascii="Times New Roman" w:hAnsi="Times New Roman" w:cs="Times New Roman"/>
          <w:bCs/>
          <w:sz w:val="28"/>
          <w:szCs w:val="28"/>
        </w:rPr>
        <w:t>свидетельство</w:t>
      </w:r>
      <w:r w:rsidRPr="00D74BEB">
        <w:rPr>
          <w:rFonts w:ascii="Times New Roman" w:hAnsi="Times New Roman" w:cs="Times New Roman"/>
          <w:bCs/>
          <w:sz w:val="28"/>
          <w:szCs w:val="28"/>
        </w:rPr>
        <w:t xml:space="preserve"> на право </w:t>
      </w:r>
      <w:r>
        <w:rPr>
          <w:rFonts w:ascii="Times New Roman" w:hAnsi="Times New Roman" w:cs="Times New Roman"/>
          <w:bCs/>
          <w:sz w:val="28"/>
          <w:szCs w:val="28"/>
        </w:rPr>
        <w:t>оценивания</w:t>
      </w:r>
      <w:r w:rsidRPr="00D74BEB">
        <w:rPr>
          <w:rFonts w:ascii="Times New Roman" w:hAnsi="Times New Roman" w:cs="Times New Roman"/>
          <w:bCs/>
          <w:sz w:val="28"/>
          <w:szCs w:val="28"/>
        </w:rPr>
        <w:t xml:space="preserve"> демонстрационного экзамена. </w:t>
      </w:r>
      <w:proofErr w:type="gramStart"/>
      <w:r w:rsidRPr="00D74BEB">
        <w:rPr>
          <w:rFonts w:ascii="Times New Roman" w:hAnsi="Times New Roman" w:cs="Times New Roman"/>
          <w:bCs/>
          <w:sz w:val="28"/>
          <w:szCs w:val="28"/>
        </w:rPr>
        <w:t>В целях соблюдения принципов объективности и независимости при проведении государственной итоговой аттестации, не допускается оценивание результатов работ студентов и выпускников, участвующих в экзамене экспертами, принимавшими участие в их подготовке или представляющими одну с экзаменуемыми образовательную организацию.</w:t>
      </w:r>
      <w:proofErr w:type="gram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Учитывая данный критерий, ЦПДЭ </w:t>
      </w:r>
      <w:r>
        <w:rPr>
          <w:rFonts w:ascii="Times New Roman" w:hAnsi="Times New Roman" w:cs="Times New Roman"/>
          <w:bCs/>
          <w:sz w:val="28"/>
          <w:szCs w:val="28"/>
        </w:rPr>
        <w:t>приглашает экспертов</w:t>
      </w:r>
      <w:r w:rsidRPr="00D74BE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>
        <w:rPr>
          <w:rFonts w:ascii="Times New Roman" w:hAnsi="Times New Roman" w:cs="Times New Roman"/>
          <w:bCs/>
          <w:sz w:val="28"/>
          <w:szCs w:val="28"/>
        </w:rPr>
        <w:t xml:space="preserve">других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образовательных организаций своего региона. </w:t>
      </w:r>
      <w:r w:rsidRPr="00D74BEB">
        <w:rPr>
          <w:rFonts w:ascii="Times New Roman" w:hAnsi="Times New Roman" w:cs="Times New Roman"/>
          <w:bCs/>
          <w:sz w:val="28"/>
          <w:szCs w:val="28"/>
        </w:rPr>
        <w:t>При этом</w:t>
      </w:r>
      <w:proofErr w:type="gramStart"/>
      <w:r w:rsidRPr="00D74BEB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указанные эксперты имеют право оценивать работы других участников экзамена. </w:t>
      </w:r>
    </w:p>
    <w:p w:rsidR="00D74BEB" w:rsidRDefault="00D74BEB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BEB">
        <w:rPr>
          <w:rFonts w:ascii="Times New Roman" w:hAnsi="Times New Roman" w:cs="Times New Roman"/>
          <w:bCs/>
          <w:sz w:val="28"/>
          <w:szCs w:val="28"/>
        </w:rPr>
        <w:t xml:space="preserve">Выполненные экзаменационные задания оцениваются в соответствии со схемой начисления баллов, </w:t>
      </w:r>
      <w:proofErr w:type="gramStart"/>
      <w:r w:rsidRPr="00D74BEB">
        <w:rPr>
          <w:rFonts w:ascii="Times New Roman" w:hAnsi="Times New Roman" w:cs="Times New Roman"/>
          <w:bCs/>
          <w:sz w:val="28"/>
          <w:szCs w:val="28"/>
        </w:rPr>
        <w:t>разработанными</w:t>
      </w:r>
      <w:proofErr w:type="gram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на основании характеристик компетенций, определяемых техническим описанием. Все баллы и оценки регистрируются в системе CIS. Члены Экспертной группы при оценке выполнения экзаменационных заданий обязаны демонстрировать необходимый уровень профессионализма, честности и беспристрастности, соблюдать требования регламента проведения демонстрационного экзамена и Кодекса этики движения «Молодые профессионалы» (</w:t>
      </w:r>
      <w:proofErr w:type="spellStart"/>
      <w:r w:rsidRPr="00D74BEB">
        <w:rPr>
          <w:rFonts w:ascii="Times New Roman" w:hAnsi="Times New Roman" w:cs="Times New Roman"/>
          <w:bCs/>
          <w:sz w:val="28"/>
          <w:szCs w:val="28"/>
        </w:rPr>
        <w:t>WorldSkills</w:t>
      </w:r>
      <w:proofErr w:type="spell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BEB">
        <w:rPr>
          <w:rFonts w:ascii="Times New Roman" w:hAnsi="Times New Roman" w:cs="Times New Roman"/>
          <w:bCs/>
          <w:sz w:val="28"/>
          <w:szCs w:val="28"/>
        </w:rPr>
        <w:t>Russia</w:t>
      </w:r>
      <w:proofErr w:type="spell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). Одно из главных требований при выполнении оценки заданий демонстрационного экзамена – это обеспечение отсутствия преимуществ у кого-либо из участников экзамена. В связи с этим, порядок работы Экспертной группы должен быть организован так, чтобы не допустить к оценке работы студента или выпускника эксперта, который принимал непосредственное участие в его подготовке или представляет одну с ним образовательную организацию. Данное условие строго контролируется Главным экспертом, который отвечает за объективность и независимость работы Экспертной группы в целом. </w:t>
      </w:r>
      <w:proofErr w:type="gramStart"/>
      <w:r w:rsidRPr="00D74BEB">
        <w:rPr>
          <w:rFonts w:ascii="Times New Roman" w:hAnsi="Times New Roman" w:cs="Times New Roman"/>
          <w:bCs/>
          <w:sz w:val="28"/>
          <w:szCs w:val="28"/>
        </w:rPr>
        <w:t>Для обеспечения соблюдения указанного требования Союзом «</w:t>
      </w:r>
      <w:proofErr w:type="spellStart"/>
      <w:r w:rsidRPr="00D74BEB">
        <w:rPr>
          <w:rFonts w:ascii="Times New Roman" w:hAnsi="Times New Roman" w:cs="Times New Roman"/>
          <w:bCs/>
          <w:sz w:val="28"/>
          <w:szCs w:val="28"/>
        </w:rPr>
        <w:t>Ворлдскиллс</w:t>
      </w:r>
      <w:proofErr w:type="spell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Россия» или иным органом, уполномоченным Союзом «</w:t>
      </w:r>
      <w:proofErr w:type="spellStart"/>
      <w:r w:rsidRPr="00D74BEB">
        <w:rPr>
          <w:rFonts w:ascii="Times New Roman" w:hAnsi="Times New Roman" w:cs="Times New Roman"/>
          <w:bCs/>
          <w:sz w:val="28"/>
          <w:szCs w:val="28"/>
        </w:rPr>
        <w:t>Ворлдскиллс</w:t>
      </w:r>
      <w:proofErr w:type="spell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Россия» дополнительно к данной Методике может быть разработан отдельный документ об организации работы членов Экспертной группы, предусматривающий также порядок замены эксперта в случае, если в группе для оценки состоит студент или выпускник из одной с ним образовательной организации.</w:t>
      </w:r>
      <w:proofErr w:type="gram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74BEB">
        <w:rPr>
          <w:rFonts w:ascii="Times New Roman" w:hAnsi="Times New Roman" w:cs="Times New Roman"/>
          <w:bCs/>
          <w:sz w:val="28"/>
          <w:szCs w:val="28"/>
        </w:rPr>
        <w:t>Процедура оцени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вания результатов выполнения </w:t>
      </w:r>
      <w:r w:rsidRPr="00D74BEB">
        <w:rPr>
          <w:rFonts w:ascii="Times New Roman" w:hAnsi="Times New Roman" w:cs="Times New Roman"/>
          <w:bCs/>
          <w:sz w:val="28"/>
          <w:szCs w:val="28"/>
        </w:rPr>
        <w:t>экзаменационных заданий осуществляется в соответствии с правилами, установленными для оценки конкурсных заданий региональных чемпионатов «Молодые профессионалы» (</w:t>
      </w:r>
      <w:proofErr w:type="spellStart"/>
      <w:r w:rsidRPr="00D74BEB">
        <w:rPr>
          <w:rFonts w:ascii="Times New Roman" w:hAnsi="Times New Roman" w:cs="Times New Roman"/>
          <w:bCs/>
          <w:sz w:val="28"/>
          <w:szCs w:val="28"/>
        </w:rPr>
        <w:t>WorldSkills</w:t>
      </w:r>
      <w:proofErr w:type="spell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BEB">
        <w:rPr>
          <w:rFonts w:ascii="Times New Roman" w:hAnsi="Times New Roman" w:cs="Times New Roman"/>
          <w:bCs/>
          <w:sz w:val="28"/>
          <w:szCs w:val="28"/>
        </w:rPr>
        <w:t>Russia</w:t>
      </w:r>
      <w:proofErr w:type="spellEnd"/>
      <w:r w:rsidRPr="00D74BEB">
        <w:rPr>
          <w:rFonts w:ascii="Times New Roman" w:hAnsi="Times New Roman" w:cs="Times New Roman"/>
          <w:bCs/>
          <w:sz w:val="28"/>
          <w:szCs w:val="28"/>
        </w:rPr>
        <w:t>), включая использование форм и оценочных ведомостей для фиксирования выставленных оценок и/или баллов вручную, которые в последующем вносятся в систему CIS.</w:t>
      </w:r>
      <w:proofErr w:type="gramEnd"/>
      <w:r w:rsidRPr="00D74BEB">
        <w:rPr>
          <w:rFonts w:ascii="Times New Roman" w:hAnsi="Times New Roman" w:cs="Times New Roman"/>
          <w:bCs/>
          <w:sz w:val="28"/>
          <w:szCs w:val="28"/>
        </w:rPr>
        <w:t xml:space="preserve"> Оценка не должна выставляться в присутствии участника демонстрационного экзамена. </w:t>
      </w:r>
    </w:p>
    <w:p w:rsidR="00796EB7" w:rsidRDefault="00796EB7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Ниже приводится оценочная ведомость для внесения оценки вручную</w:t>
      </w:r>
    </w:p>
    <w:p w:rsidR="00796EB7" w:rsidRPr="00D74BEB" w:rsidRDefault="00796EB7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20130" cy="8415101"/>
            <wp:effectExtent l="0" t="0" r="0" b="5080"/>
            <wp:docPr id="2" name="Рисунок 2" descr="C:\Users\USER\YandexDisk-diundin.aleksandr2016\Скриншоты\2019-10-27_21-52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YandexDisk-diundin.aleksandr2016\Скриншоты\2019-10-27_21-52-0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5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EB7" w:rsidRDefault="00796EB7" w:rsidP="00D74BE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6EB7" w:rsidRDefault="00796EB7" w:rsidP="00D74BE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6EB7" w:rsidRDefault="00796EB7" w:rsidP="00D74BE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4BEB" w:rsidRPr="00D74BEB" w:rsidRDefault="00D74BEB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BE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2.5 Оформление результатов экзамена. </w:t>
      </w:r>
    </w:p>
    <w:p w:rsidR="00D4023F" w:rsidRDefault="00D4023F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023F">
        <w:rPr>
          <w:rFonts w:ascii="Times New Roman" w:hAnsi="Times New Roman" w:cs="Times New Roman"/>
          <w:bCs/>
          <w:sz w:val="28"/>
          <w:szCs w:val="28"/>
        </w:rPr>
        <w:t>После всех оценочных процедур, включая блокировку баллов в системе CIS, Главным экспертом и членами Экспертной группы производится сверка баллов, занесенных в систему CIS, с рукописными оценочными ведомостями. В целях минимизации расходов и работ, связанных с бумажным документооборотом во время проведения демонстрационного экзамена по согласованию с представителями образовательной организации сверка может быть произведена с применением электронных ведомостей без их распечатки.</w:t>
      </w:r>
    </w:p>
    <w:p w:rsidR="00D74BEB" w:rsidRDefault="00D4023F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023F">
        <w:rPr>
          <w:rFonts w:ascii="Times New Roman" w:hAnsi="Times New Roman" w:cs="Times New Roman"/>
          <w:bCs/>
          <w:sz w:val="28"/>
          <w:szCs w:val="28"/>
        </w:rPr>
        <w:t>В случае выявления в процессе сверки несоответствия внесенных в систему CIS данных и рукописных ведомостей, Главным экспертом направляется запрос ответственным сотрудникам по работе с системой CIS для разблокировки системы CIS в соответствующем диапазоне, оформляется протокол о нештатной ситуации, который подписывается Главным экспертом и всеми экспертами, производившими оценку. Далее вносятся все необходимые корректировки, производится блокировка баллов в системе CIS и выгружается актуальный отчет о блокировке критериев оценки и итоговый протокол, который подписывается Главным экспертом и членами Экспертной группы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4023F" w:rsidRDefault="00D4023F" w:rsidP="00D4023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023F">
        <w:rPr>
          <w:rFonts w:ascii="Times New Roman" w:hAnsi="Times New Roman" w:cs="Times New Roman"/>
          <w:bCs/>
          <w:sz w:val="28"/>
          <w:szCs w:val="28"/>
        </w:rPr>
        <w:t xml:space="preserve">Участник может ознакомиться с результатами выполненных экзаменационных заданий в личном профиле в системе </w:t>
      </w:r>
      <w:proofErr w:type="spellStart"/>
      <w:r w:rsidRPr="00D4023F">
        <w:rPr>
          <w:rFonts w:ascii="Times New Roman" w:hAnsi="Times New Roman" w:cs="Times New Roman"/>
          <w:bCs/>
          <w:sz w:val="28"/>
          <w:szCs w:val="28"/>
        </w:rPr>
        <w:t>eSim</w:t>
      </w:r>
      <w:proofErr w:type="spellEnd"/>
      <w:r w:rsidRPr="00D4023F">
        <w:rPr>
          <w:rFonts w:ascii="Times New Roman" w:hAnsi="Times New Roman" w:cs="Times New Roman"/>
          <w:bCs/>
          <w:sz w:val="28"/>
          <w:szCs w:val="28"/>
        </w:rPr>
        <w:t>. Также, право доступа к результатам экзамена может быть предоставлено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D4023F">
        <w:rPr>
          <w:rFonts w:ascii="Times New Roman" w:hAnsi="Times New Roman" w:cs="Times New Roman"/>
          <w:bCs/>
          <w:sz w:val="28"/>
          <w:szCs w:val="28"/>
        </w:rPr>
        <w:t xml:space="preserve"> предприятиям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4023F">
        <w:rPr>
          <w:rFonts w:ascii="Times New Roman" w:hAnsi="Times New Roman" w:cs="Times New Roman"/>
          <w:bCs/>
          <w:sz w:val="28"/>
          <w:szCs w:val="28"/>
        </w:rPr>
        <w:t xml:space="preserve">партнерам Союза </w:t>
      </w:r>
      <w:r>
        <w:rPr>
          <w:rFonts w:ascii="Times New Roman" w:hAnsi="Times New Roman" w:cs="Times New Roman"/>
          <w:sz w:val="28"/>
          <w:szCs w:val="28"/>
        </w:rPr>
        <w:t>«Молодые профессионалы</w:t>
      </w:r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Россия) </w:t>
      </w:r>
      <w:r w:rsidRPr="00D4023F">
        <w:rPr>
          <w:rFonts w:ascii="Times New Roman" w:hAnsi="Times New Roman" w:cs="Times New Roman"/>
          <w:bCs/>
          <w:sz w:val="28"/>
          <w:szCs w:val="28"/>
        </w:rPr>
        <w:t xml:space="preserve"> в соответствии с подписанными соглашениями с соблюдением норм федерального законодательства о защите персональных данных.</w:t>
      </w:r>
    </w:p>
    <w:p w:rsidR="00D4023F" w:rsidRPr="00D4023F" w:rsidRDefault="00D4023F" w:rsidP="00D4023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023F">
        <w:rPr>
          <w:rFonts w:ascii="Times New Roman" w:hAnsi="Times New Roman" w:cs="Times New Roman"/>
          <w:bCs/>
          <w:sz w:val="28"/>
          <w:szCs w:val="28"/>
        </w:rPr>
        <w:t xml:space="preserve"> В целях обеспечения информационной открытости и публичности при проведении демонстрационного экзамена </w:t>
      </w:r>
      <w:r>
        <w:rPr>
          <w:rFonts w:ascii="Times New Roman" w:hAnsi="Times New Roman" w:cs="Times New Roman"/>
          <w:bCs/>
          <w:sz w:val="28"/>
          <w:szCs w:val="28"/>
        </w:rPr>
        <w:t>организуется</w:t>
      </w:r>
      <w:r w:rsidRPr="00D4023F">
        <w:rPr>
          <w:rFonts w:ascii="Times New Roman" w:hAnsi="Times New Roman" w:cs="Times New Roman"/>
          <w:bCs/>
          <w:sz w:val="28"/>
          <w:szCs w:val="28"/>
        </w:rPr>
        <w:t xml:space="preserve"> свободный доступ зрителей для наблюдения за ходом проведения экзамена с учетом соблюдения всех норм техники безопасности, а также правил проведения демонстрационного экзамена. А также использ</w:t>
      </w:r>
      <w:r w:rsidR="00796EB7">
        <w:rPr>
          <w:rFonts w:ascii="Times New Roman" w:hAnsi="Times New Roman" w:cs="Times New Roman"/>
          <w:bCs/>
          <w:sz w:val="28"/>
          <w:szCs w:val="28"/>
        </w:rPr>
        <w:t>уются</w:t>
      </w:r>
      <w:r w:rsidRPr="00D4023F">
        <w:rPr>
          <w:rFonts w:ascii="Times New Roman" w:hAnsi="Times New Roman" w:cs="Times New Roman"/>
          <w:bCs/>
          <w:sz w:val="28"/>
          <w:szCs w:val="28"/>
        </w:rPr>
        <w:t xml:space="preserve"> ресурсы, позволяющие организовать видеотрансляции в режиме онлайн на площадках демонстрационного экзамена</w:t>
      </w:r>
      <w:r w:rsidR="00796EB7">
        <w:rPr>
          <w:rFonts w:ascii="Times New Roman" w:hAnsi="Times New Roman" w:cs="Times New Roman"/>
          <w:bCs/>
          <w:sz w:val="28"/>
          <w:szCs w:val="28"/>
        </w:rPr>
        <w:t>.</w:t>
      </w:r>
    </w:p>
    <w:p w:rsidR="00D4023F" w:rsidRPr="00D74BEB" w:rsidRDefault="00D4023F" w:rsidP="00D74BE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4BEB" w:rsidRPr="00D74BEB" w:rsidRDefault="00D74BEB" w:rsidP="00D74B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BEB" w:rsidRPr="007F4164" w:rsidRDefault="00D74BEB" w:rsidP="007F41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411" w:rsidRPr="001B5066" w:rsidRDefault="00287411" w:rsidP="00264EF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066" w:rsidRPr="00721714" w:rsidRDefault="001B5066" w:rsidP="00AC54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EB7" w:rsidRPr="00796EB7" w:rsidRDefault="00796EB7" w:rsidP="00796E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EB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ВЫВОДЫ</w:t>
      </w:r>
    </w:p>
    <w:p w:rsidR="00796EB7" w:rsidRPr="00796EB7" w:rsidRDefault="00796EB7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EB7">
        <w:rPr>
          <w:rFonts w:ascii="Times New Roman" w:hAnsi="Times New Roman" w:cs="Times New Roman"/>
          <w:sz w:val="28"/>
          <w:szCs w:val="28"/>
        </w:rPr>
        <w:t xml:space="preserve">Выбирая методы оценки качества полученных знаний и практических навыков, в первую очередь следует опираться на современные тенденции, которые нам диктует ведущее общество работодателей. </w:t>
      </w:r>
    </w:p>
    <w:p w:rsidR="00796EB7" w:rsidRPr="00796EB7" w:rsidRDefault="00796EB7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EB7">
        <w:rPr>
          <w:rFonts w:ascii="Times New Roman" w:hAnsi="Times New Roman" w:cs="Times New Roman"/>
          <w:sz w:val="28"/>
          <w:szCs w:val="28"/>
        </w:rPr>
        <w:t xml:space="preserve">На сегодняшний момент демонстрационный экзамен по стандартам </w:t>
      </w:r>
      <w:proofErr w:type="spellStart"/>
      <w:r w:rsidRPr="00796EB7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796EB7">
        <w:rPr>
          <w:rFonts w:ascii="Times New Roman" w:hAnsi="Times New Roman" w:cs="Times New Roman"/>
          <w:sz w:val="28"/>
          <w:szCs w:val="28"/>
        </w:rPr>
        <w:t xml:space="preserve"> является одним из наиболее полных и широко раскрывающих знания, полученные студентами, что позволяет с максимально приближенной точностью дать профессиональную характеристику выпускаемому специалисту, </w:t>
      </w:r>
      <w:proofErr w:type="gramStart"/>
      <w:r w:rsidRPr="00796EB7">
        <w:rPr>
          <w:rFonts w:ascii="Times New Roman" w:hAnsi="Times New Roman" w:cs="Times New Roman"/>
          <w:sz w:val="28"/>
          <w:szCs w:val="28"/>
        </w:rPr>
        <w:t>опыт</w:t>
      </w:r>
      <w:proofErr w:type="gramEnd"/>
      <w:r w:rsidRPr="00796EB7">
        <w:rPr>
          <w:rFonts w:ascii="Times New Roman" w:hAnsi="Times New Roman" w:cs="Times New Roman"/>
          <w:sz w:val="28"/>
          <w:szCs w:val="28"/>
        </w:rPr>
        <w:t xml:space="preserve"> представленный в данной методической разработке тому подтверждение. </w:t>
      </w:r>
    </w:p>
    <w:p w:rsidR="00796EB7" w:rsidRPr="00796EB7" w:rsidRDefault="00796EB7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EB7">
        <w:rPr>
          <w:rFonts w:ascii="Times New Roman" w:hAnsi="Times New Roman" w:cs="Times New Roman"/>
          <w:sz w:val="28"/>
          <w:szCs w:val="28"/>
        </w:rPr>
        <w:t xml:space="preserve">Данный метод оценки позволяет создавать детальный профессиональный портрет выпускаемого на рынок труда специалиста, что, несомненно, позволит работодателям субъектов Российской Федерации выбрать для себя наиболее подходящего сотрудника </w:t>
      </w:r>
    </w:p>
    <w:p w:rsidR="00721714" w:rsidRDefault="00796EB7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EB7">
        <w:rPr>
          <w:rFonts w:ascii="Times New Roman" w:hAnsi="Times New Roman" w:cs="Times New Roman"/>
          <w:sz w:val="28"/>
          <w:szCs w:val="28"/>
        </w:rPr>
        <w:t xml:space="preserve">Демонстрационный экзамен способствует повышению качества профессионального образования, развитию </w:t>
      </w:r>
      <w:proofErr w:type="gramStart"/>
      <w:r w:rsidRPr="00796EB7">
        <w:rPr>
          <w:rFonts w:ascii="Times New Roman" w:hAnsi="Times New Roman" w:cs="Times New Roman"/>
          <w:sz w:val="28"/>
          <w:szCs w:val="28"/>
        </w:rPr>
        <w:t>системы независимой оценки качества подготовки выпускников профессиональных образовательных</w:t>
      </w:r>
      <w:proofErr w:type="gramEnd"/>
      <w:r w:rsidRPr="00796EB7">
        <w:rPr>
          <w:rFonts w:ascii="Times New Roman" w:hAnsi="Times New Roman" w:cs="Times New Roman"/>
          <w:sz w:val="28"/>
          <w:szCs w:val="28"/>
        </w:rPr>
        <w:t xml:space="preserve"> организаций, обеспечению высокого процента трудоустройства выпускников, полностью отвечающих требованиям работодателя и как следствие повышению интереса к профессиональным образовательным организациям</w:t>
      </w:r>
      <w:r w:rsidR="00B71A93">
        <w:rPr>
          <w:rFonts w:ascii="Times New Roman" w:hAnsi="Times New Roman" w:cs="Times New Roman"/>
          <w:sz w:val="28"/>
          <w:szCs w:val="28"/>
        </w:rPr>
        <w:t>.</w:t>
      </w: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A93" w:rsidRPr="00B71A93" w:rsidRDefault="00B71A93" w:rsidP="00B71A9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1A93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>БИБЛИОГРАФИЧЕСКИЙ СПИСОК</w:t>
      </w:r>
    </w:p>
    <w:p w:rsidR="00B71A93" w:rsidRPr="00B71A93" w:rsidRDefault="00B71A93" w:rsidP="00B71A9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A93">
        <w:rPr>
          <w:rFonts w:ascii="Times New Roman" w:hAnsi="Times New Roman" w:cs="Times New Roman"/>
          <w:sz w:val="28"/>
          <w:szCs w:val="28"/>
        </w:rPr>
        <w:t xml:space="preserve">Методика организации и проведения демонстрационного экзамена по стандартам </w:t>
      </w:r>
      <w:proofErr w:type="spellStart"/>
      <w:r w:rsidRPr="00B71A93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B71A93">
        <w:rPr>
          <w:rFonts w:ascii="Times New Roman" w:hAnsi="Times New Roman" w:cs="Times New Roman"/>
          <w:sz w:val="28"/>
          <w:szCs w:val="28"/>
        </w:rPr>
        <w:t xml:space="preserve"> Россия разработанная Союзом «</w:t>
      </w:r>
      <w:proofErr w:type="spellStart"/>
      <w:r w:rsidRPr="00B71A93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B71A93">
        <w:rPr>
          <w:rFonts w:ascii="Times New Roman" w:hAnsi="Times New Roman" w:cs="Times New Roman"/>
          <w:sz w:val="28"/>
          <w:szCs w:val="28"/>
        </w:rPr>
        <w:t xml:space="preserve"> Россия»; </w:t>
      </w:r>
    </w:p>
    <w:p w:rsidR="00B71A93" w:rsidRPr="00B71A93" w:rsidRDefault="00B71A93" w:rsidP="00B71A9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A93">
        <w:rPr>
          <w:rFonts w:ascii="Times New Roman" w:hAnsi="Times New Roman" w:cs="Times New Roman"/>
          <w:sz w:val="28"/>
          <w:szCs w:val="28"/>
        </w:rPr>
        <w:t>Техническое о</w:t>
      </w:r>
      <w:r>
        <w:rPr>
          <w:rFonts w:ascii="Times New Roman" w:hAnsi="Times New Roman" w:cs="Times New Roman"/>
          <w:sz w:val="28"/>
          <w:szCs w:val="28"/>
        </w:rPr>
        <w:t>писание компетенции Е5</w:t>
      </w:r>
      <w:r w:rsidRPr="00B71A93">
        <w:rPr>
          <w:rFonts w:ascii="Times New Roman" w:hAnsi="Times New Roman" w:cs="Times New Roman"/>
          <w:sz w:val="28"/>
          <w:szCs w:val="28"/>
        </w:rPr>
        <w:t>3 «</w:t>
      </w:r>
      <w:r>
        <w:rPr>
          <w:rFonts w:ascii="Times New Roman" w:hAnsi="Times New Roman" w:cs="Times New Roman"/>
          <w:sz w:val="28"/>
          <w:szCs w:val="28"/>
        </w:rPr>
        <w:t>Эксплуатация сельскохозяйственных машин</w:t>
      </w:r>
      <w:r w:rsidRPr="00B71A9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71A93" w:rsidRPr="00721714" w:rsidRDefault="00B71A93" w:rsidP="00796E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714" w:rsidRPr="00670C73" w:rsidRDefault="00721714" w:rsidP="007217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C73" w:rsidRPr="00670C73" w:rsidRDefault="00670C73" w:rsidP="00670C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99C" w:rsidRDefault="00FA599C" w:rsidP="00FA59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599C" w:rsidRDefault="00FA599C" w:rsidP="00FA59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599C" w:rsidRDefault="00FA599C" w:rsidP="00FA59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599C" w:rsidRPr="00FA599C" w:rsidRDefault="00FA599C" w:rsidP="00FA59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599C" w:rsidRDefault="00FA599C" w:rsidP="00FA599C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A599C" w:rsidSect="00827F6E">
      <w:pgSz w:w="11906" w:h="17338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lusL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6BEE"/>
    <w:multiLevelType w:val="hybridMultilevel"/>
    <w:tmpl w:val="A90A65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5C7418"/>
    <w:multiLevelType w:val="hybridMultilevel"/>
    <w:tmpl w:val="3BFCB9CE"/>
    <w:lvl w:ilvl="0" w:tplc="194CBBCA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77563"/>
    <w:multiLevelType w:val="hybridMultilevel"/>
    <w:tmpl w:val="31A61548"/>
    <w:lvl w:ilvl="0" w:tplc="194CBBCA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E782C"/>
    <w:multiLevelType w:val="hybridMultilevel"/>
    <w:tmpl w:val="28FCB2E4"/>
    <w:lvl w:ilvl="0" w:tplc="194CBBCA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E4A32"/>
    <w:multiLevelType w:val="hybridMultilevel"/>
    <w:tmpl w:val="24B6B0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A8B68DF"/>
    <w:multiLevelType w:val="hybridMultilevel"/>
    <w:tmpl w:val="18A4CBE0"/>
    <w:lvl w:ilvl="0" w:tplc="194CBBCA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570ED5"/>
    <w:multiLevelType w:val="hybridMultilevel"/>
    <w:tmpl w:val="713C9604"/>
    <w:lvl w:ilvl="0" w:tplc="194CBBCA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1F5"/>
    <w:rsid w:val="000868F9"/>
    <w:rsid w:val="000C0C34"/>
    <w:rsid w:val="001001F5"/>
    <w:rsid w:val="00145ED2"/>
    <w:rsid w:val="001B5066"/>
    <w:rsid w:val="00234B3A"/>
    <w:rsid w:val="00264EFD"/>
    <w:rsid w:val="00287411"/>
    <w:rsid w:val="0036273E"/>
    <w:rsid w:val="003E3F28"/>
    <w:rsid w:val="004659BA"/>
    <w:rsid w:val="004D31B6"/>
    <w:rsid w:val="00565685"/>
    <w:rsid w:val="0056688F"/>
    <w:rsid w:val="00597050"/>
    <w:rsid w:val="00670C73"/>
    <w:rsid w:val="006B1CC4"/>
    <w:rsid w:val="00721714"/>
    <w:rsid w:val="007326A7"/>
    <w:rsid w:val="00796EB7"/>
    <w:rsid w:val="007F4164"/>
    <w:rsid w:val="00826ADA"/>
    <w:rsid w:val="00827F6E"/>
    <w:rsid w:val="009C225E"/>
    <w:rsid w:val="00AC541A"/>
    <w:rsid w:val="00AE27B4"/>
    <w:rsid w:val="00B71A93"/>
    <w:rsid w:val="00BE7F75"/>
    <w:rsid w:val="00D4023F"/>
    <w:rsid w:val="00D74BEB"/>
    <w:rsid w:val="00FA599C"/>
    <w:rsid w:val="00FD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1B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9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1B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9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A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4314</Words>
  <Characters>24592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2019-10-27T19:55:00Z</dcterms:created>
  <dcterms:modified xsi:type="dcterms:W3CDTF">2019-10-27T19:55:00Z</dcterms:modified>
</cp:coreProperties>
</file>