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B9B" w:rsidRDefault="00314B9B" w:rsidP="00D732F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732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Развитие произвольного внимания у младших школьников</w:t>
      </w:r>
      <w:r w:rsidRPr="00D732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732F1" w:rsidRPr="00D732F1" w:rsidRDefault="00D732F1" w:rsidP="00D732F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D7757" w:rsidRPr="00D732F1" w:rsidRDefault="003D7757" w:rsidP="00D732F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32F1">
        <w:rPr>
          <w:rFonts w:ascii="Times New Roman" w:hAnsi="Times New Roman" w:cs="Times New Roman"/>
          <w:color w:val="000000" w:themeColor="text1"/>
          <w:sz w:val="28"/>
          <w:szCs w:val="28"/>
        </w:rPr>
        <w:t>Дружинина Марина Викторовна, учитель начальных классов  МБОУ ООШ № 5 г. Амурска, II квалификационной категории</w:t>
      </w:r>
    </w:p>
    <w:p w:rsidR="00D732F1" w:rsidRPr="00D732F1" w:rsidRDefault="00752BE2" w:rsidP="00D732F1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«Управляя внима</w:t>
      </w:r>
      <w:r w:rsidRPr="00D732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softHyphen/>
        <w:t>нием,</w:t>
      </w:r>
    </w:p>
    <w:p w:rsidR="00752BE2" w:rsidRPr="00D732F1" w:rsidRDefault="00752BE2" w:rsidP="00D732F1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мы берем в свои руки ключ к образованию, </w:t>
      </w:r>
    </w:p>
    <w:p w:rsidR="00752BE2" w:rsidRPr="00D732F1" w:rsidRDefault="00752BE2" w:rsidP="00D732F1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форми</w:t>
      </w:r>
      <w:r w:rsidRPr="00D732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softHyphen/>
        <w:t>рованию личности и характера».</w:t>
      </w:r>
    </w:p>
    <w:p w:rsidR="00752BE2" w:rsidRPr="00D732F1" w:rsidRDefault="00752BE2" w:rsidP="00D732F1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Л. С. </w:t>
      </w:r>
      <w:proofErr w:type="spellStart"/>
      <w:r w:rsidRPr="00D732F1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Выготский</w:t>
      </w:r>
      <w:proofErr w:type="spellEnd"/>
    </w:p>
    <w:p w:rsidR="00314B9B" w:rsidRPr="00D732F1" w:rsidRDefault="00314B9B" w:rsidP="00D732F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32F1">
        <w:rPr>
          <w:rFonts w:ascii="Times New Roman" w:hAnsi="Times New Roman" w:cs="Times New Roman"/>
          <w:color w:val="000000" w:themeColor="text1"/>
          <w:sz w:val="28"/>
          <w:szCs w:val="28"/>
        </w:rPr>
        <w:t>Внимание – направленность псих</w:t>
      </w:r>
      <w:r w:rsidR="004A1E59" w:rsidRPr="00D732F1">
        <w:rPr>
          <w:rFonts w:ascii="Times New Roman" w:hAnsi="Times New Roman" w:cs="Times New Roman"/>
          <w:color w:val="000000" w:themeColor="text1"/>
          <w:sz w:val="28"/>
          <w:szCs w:val="28"/>
        </w:rPr>
        <w:t>ической деятельности человека на объекты, имеющие для личности определённую ценность.</w:t>
      </w:r>
    </w:p>
    <w:p w:rsidR="004A1E59" w:rsidRPr="00D732F1" w:rsidRDefault="004A1E59" w:rsidP="00D732F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32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Внимание может быть </w:t>
      </w:r>
      <w:r w:rsidRPr="00D732F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произвольным и непроизвольным</w:t>
      </w:r>
      <w:r w:rsidRPr="00D732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D732F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Непроизвольное </w:t>
      </w:r>
      <w:r w:rsidRPr="00D732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внимание возникает без сознательных волевых усилий, как бы само по себе. </w:t>
      </w:r>
      <w:r w:rsidRPr="00D732F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Произвольное</w:t>
      </w:r>
      <w:r w:rsidRPr="00D732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внимание предполагает сознательно поставленные задачи, волевые усилия. </w:t>
      </w:r>
    </w:p>
    <w:p w:rsidR="00752BE2" w:rsidRPr="00D732F1" w:rsidRDefault="00752BE2" w:rsidP="00D732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Возрастными особенностями внимания младших школь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ников являются сравнительная слабость произвольного внимания и его небольшая устойчивость. Первоклассники и отчасти второклассники еще не умеют длительно сосре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доточиваться на работе, особенно если она неинтересна и однообразна, их внимание легко отвлекается. Возможнос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ти волевого регулирования внимания, управления им в начале младшего школьного возраста весьма ограничен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ные.</w:t>
      </w:r>
    </w:p>
    <w:p w:rsidR="00752BE2" w:rsidRPr="00D732F1" w:rsidRDefault="00752BE2" w:rsidP="00D732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Значительно лучше у младших школьников развито не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произвольное внимание. Все новое, неожиданное, яркое, интересное само собой привлекает внимание учеников, без всяких усилий с их стороны. Дети могут упустить важ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ные существенные моменты в учебном материале и обра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 xml:space="preserve">тить внимание </w:t>
      </w:r>
      <w:proofErr w:type="gramStart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несущественные только потому, что они привлекают своими интересными деталями.</w:t>
      </w:r>
    </w:p>
    <w:p w:rsidR="00752BE2" w:rsidRPr="00D732F1" w:rsidRDefault="00752BE2" w:rsidP="00D732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 учителем начальной школы в учебном процессе стоит сложнейшая задача - продумывать специальную ра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боту по организации внимания детей, иначе оно окажется во власти окружающих вещей и случайного стечения об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стоятельств.</w:t>
      </w:r>
    </w:p>
    <w:p w:rsidR="00F306ED" w:rsidRPr="00D732F1" w:rsidRDefault="00752BE2" w:rsidP="00D732F1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Безусловно, самый процесс учения способствует раз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витию произвольного внимания, его устойчивости и со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средоточенности. По мере того как расширяется круг ин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тересов ребенка и он приучается к систематическому учеб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ному труду, его внимание - как непроизвольное, так и произвольное - интенсивно развивается.</w:t>
      </w:r>
      <w:r w:rsidR="00F306ED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Источники произвольного внимания целиком определяются субъективными факторами. Произвольное внимание служит для достижения поставленной и принятой к исполнению цели.</w:t>
      </w:r>
    </w:p>
    <w:p w:rsidR="00752BE2" w:rsidRPr="00D732F1" w:rsidRDefault="00752BE2" w:rsidP="00D732F1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Строить обучение только на непроизвольном внимании ошибочно, да и невозможно. Педагогический процесс пред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полагает умение: 1) использовать непроизвольное внима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 xml:space="preserve">ние; 2) содействовать развитию </w:t>
      </w:r>
      <w:proofErr w:type="gramStart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произвольного</w:t>
      </w:r>
      <w:proofErr w:type="gramEnd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52BE2" w:rsidRPr="00D732F1" w:rsidRDefault="00752BE2" w:rsidP="00D732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Условием </w:t>
      </w:r>
      <w:r w:rsidRPr="00D73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поддержания внимания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является разнооб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разие сообщаемого материала, последовательность его рас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 xml:space="preserve">крытия и изложения. Очень важно для организации внимания умение учителя предложить задание и так его 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мотивировать, чтобы оно было принято ребенком, - воз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будить интерес, внести известную эмоциональную насы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щенность.</w:t>
      </w:r>
    </w:p>
    <w:p w:rsidR="00752BE2" w:rsidRPr="00D732F1" w:rsidRDefault="00752BE2" w:rsidP="00D732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Развитие произвольного внимания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младшего школь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ника является одним из важнейших приобретений лич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ности на данном этапе онтогенеза. Оно связано с форми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рованием у ребенка волевых качеств и находится в тес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нейшем взаимодействии с общим умственным развитием ребенка.</w:t>
      </w:r>
    </w:p>
    <w:p w:rsidR="00314B9B" w:rsidRPr="00D732F1" w:rsidRDefault="00314B9B" w:rsidP="00D732F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Некоторые возрастные особенности присущи </w:t>
      </w:r>
      <w:r w:rsidRPr="00D73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вниманию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учащихся начальных классов. Основная из них – </w:t>
      </w:r>
      <w:r w:rsidRPr="00D73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слабость произвольного внимания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Возможности волевого регулирования внимания, управления им в начале младшего школьного возраста ограничены. Произвольные внимания младшего школьника требует так называемой близкой мотивации. Если у старших учащихся произвольное внимание поддерживается и при наличии далёкой мотивации (они могут заставить себя сосредоточиться на неинтересной и трудной работе ради результата, который ожидается в будущем), то младший школьник обычно может заставить себя сосредоточенно </w:t>
      </w:r>
      <w:proofErr w:type="gramStart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работать</w:t>
      </w:r>
      <w:proofErr w:type="gramEnd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лишь при наличии близкой мотивации (перспективы получить отличную отметку, заслужить похвалу учителя, лучше всех справиться с заданием и т. д.)</w:t>
      </w:r>
      <w:r w:rsidRPr="00D73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314B9B" w:rsidRPr="00D732F1" w:rsidRDefault="00314B9B" w:rsidP="00D732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Характер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младших школьников отличается некоторыми особенностями. Прежде </w:t>
      </w:r>
      <w:proofErr w:type="gramStart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всего</w:t>
      </w:r>
      <w:proofErr w:type="gramEnd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они </w:t>
      </w:r>
      <w:r w:rsidRPr="00D732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импульсивны</w:t>
      </w:r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– склонны незамедлительно действовать под влиянием непосредственных импульсов, побуждений, не подумав и не взвесив всех обстоятельств, по случайным поводам. Причина – потребность в активной внешней разрядке при возрастной слабости волевой регуляции поведения.</w:t>
      </w:r>
    </w:p>
    <w:p w:rsidR="00CD7EDB" w:rsidRPr="00D732F1" w:rsidRDefault="00CD7EDB" w:rsidP="00D73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Младший школьник может упорно и глубоко сосредоточиваться на трудной и неинтересной работе ради результата. Например, удовлетворить требования учителя, получить хорошую отметку. На уроке младший школьник внимателен не потому, что он сам побеждает себя, свою рассеянность и отвлечения, а потому, что на него влияет учитель, который стимулирует его работу, побуждает сосредоточиться. </w:t>
      </w:r>
    </w:p>
    <w:p w:rsidR="00CD7EDB" w:rsidRPr="00D732F1" w:rsidRDefault="00CD7EDB" w:rsidP="00D73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детей младшего школьного возраста неустойчиво, оно часто переключается с одного объекта на другой в силу потребности ребенка в широкой ориентировке в окружающем, трудностью не смотреть на то, что можно видеть, не замечать того, что, так или иначе, доносится до слуха. Поэтому из поля внимания детей надо удалять все, что не имеет отношения к работе на уроке. Учителю иногда и не догадаться, что служит причиной рассеянности детей.</w:t>
      </w:r>
    </w:p>
    <w:p w:rsidR="00F306ED" w:rsidRPr="00D732F1" w:rsidRDefault="00CD7EDB" w:rsidP="00D732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Рассеянность младших школьников особенно часто возникает, если учебный материал кажется им неинтересным, скучным, не возбуждает у них эмоций. Многие недостатки внимания исчезают у ученика в процессе правильно организованной учебной работы. Сосредоточенность младших учащихся становится устойчивой, если им ясна задача, цель работы, которую они выполняют.</w:t>
      </w:r>
      <w:r w:rsidR="00F306ED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306ED" w:rsidRPr="00D732F1" w:rsidRDefault="00F306ED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Для поддержания устойчивого произвольного внимания необходимы следующие условия:</w:t>
      </w:r>
    </w:p>
    <w:p w:rsidR="00F306ED" w:rsidRPr="00D732F1" w:rsidRDefault="00F306ED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отчетливое понимание ребенком конкретной задачи выполняемой деятельности;</w:t>
      </w:r>
    </w:p>
    <w:p w:rsidR="00F306ED" w:rsidRPr="00D732F1" w:rsidRDefault="00F306ED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привычные условия работы. Если ребенок выполняет деятельность в постоянном месте, в определенное время, если его предметы и рабочие принадлежности содержатся в порядке, а сам процесс работы строго структурирован, то это создает установку и условия для развития и концентрации произвольного внимания;</w:t>
      </w:r>
    </w:p>
    <w:p w:rsidR="00F306ED" w:rsidRPr="00D732F1" w:rsidRDefault="00F306ED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возникновение косвенных интересов. Сама деятельность может не вызывать у ребенка заинтересованности, но у него существует устойчивый интерес к результату деятельности;</w:t>
      </w:r>
    </w:p>
    <w:p w:rsidR="00F306ED" w:rsidRPr="00D732F1" w:rsidRDefault="00F306ED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благоприятных условий для деятельности, т. е. исключение отрицательно действующих посторонних раздражителей (шум, громкая музыка, резкие звуки, запахи и т. д.). Легкая, негромкая звучащая музыка, слабые звуки не только не нарушают внимания, но даже и усиливают его;</w:t>
      </w:r>
    </w:p>
    <w:p w:rsidR="00F306ED" w:rsidRPr="00D732F1" w:rsidRDefault="00F306ED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тренировка произвольного внимания (путем повторений и упражнений) для того, чтобы воспитывать наблюдательность у детей.</w:t>
      </w:r>
    </w:p>
    <w:p w:rsidR="00CD7EDB" w:rsidRPr="00D732F1" w:rsidRDefault="00CD7EDB" w:rsidP="00D732F1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2012 году я стала классным руководителем 1 класса. Проведено анкетирование родителей и детей и выявлено, что большинство  родителей (это 79 %,) считают, что у его ребёнка слабее развито внимание, а проведя тестирование учащихся</w:t>
      </w:r>
      <w:r w:rsidR="00D732F1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определила, что у 92 % учащихся слабо развито внимание.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Были поставлены цели:</w:t>
      </w:r>
    </w:p>
    <w:p w:rsidR="00CD7EDB" w:rsidRPr="00D732F1" w:rsidRDefault="00CD7EDB" w:rsidP="00D732F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Проанализировать имеющуюся психолого-педагогическую литературу по данному вопросу.</w:t>
      </w:r>
    </w:p>
    <w:p w:rsidR="00CD7EDB" w:rsidRPr="00D732F1" w:rsidRDefault="00CD7EDB" w:rsidP="00D732F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Подобрать и использовать упражнения по развитию внимания детей младшего школьного возраста.</w:t>
      </w:r>
    </w:p>
    <w:p w:rsidR="00CD7EDB" w:rsidRPr="00D732F1" w:rsidRDefault="00CD7EDB" w:rsidP="00D732F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ежедневную и целенаправленную работу с разнообразием форм и методов, в том числе и игры,  по развитию произвольного внимания.</w:t>
      </w:r>
    </w:p>
    <w:p w:rsidR="0037088C" w:rsidRPr="00D732F1" w:rsidRDefault="0037088C" w:rsidP="00D732F1">
      <w:pPr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Проанализировав литературу по этой теме, я стала вести работу индивидуально, фронтально и применяла групповые методы. Для работ</w:t>
      </w:r>
      <w:r w:rsidR="00F306ED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применяла следующие методики:</w:t>
      </w:r>
    </w:p>
    <w:p w:rsidR="0037088C" w:rsidRPr="00D732F1" w:rsidRDefault="0037088C" w:rsidP="00D732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«Найди ошибки»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«Текст с ошибками». Инструкция: «Перед вами текст, в котором допущены ошибки по невнимательности. Вам нужно их найти и исправить. Будьте внимательны!»</w:t>
      </w:r>
    </w:p>
    <w:p w:rsidR="00D75AC0" w:rsidRPr="00D732F1" w:rsidRDefault="00D732F1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«Заполни по образцу» Инструкция: «Перед вами таблица с фигурами и образец. Вам необходимо закодировать эту таблицу, расставив в ней знаки по образцу».</w:t>
      </w:r>
    </w:p>
    <w:p w:rsidR="00D75AC0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уроках русского языка во время словарной работы мы использовали следующие задания: 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«Вы сможете определить новое слово из словаря, если расположите прямоугольники по степени увеличения количества точек в каждом из них».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«Внимательно посмотрите на данную запись и назовите два слова из словарика, с которыми познакомимся на уроке».</w:t>
      </w:r>
    </w:p>
    <w:tbl>
      <w:tblPr>
        <w:tblpPr w:leftFromText="36" w:rightFromText="24" w:vertAnchor="text"/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"/>
        <w:gridCol w:w="270"/>
        <w:gridCol w:w="270"/>
        <w:gridCol w:w="270"/>
      </w:tblGrid>
      <w:tr w:rsidR="00876CB2" w:rsidRPr="00D732F1" w:rsidTr="00783859">
        <w:trPr>
          <w:gridAfter w:val="3"/>
        </w:trPr>
        <w:tc>
          <w:tcPr>
            <w:tcW w:w="0" w:type="auto"/>
            <w:shd w:val="clear" w:color="auto" w:fill="auto"/>
            <w:vAlign w:val="center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76CB2" w:rsidRPr="00D732F1" w:rsidTr="00783859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21920" cy="121920"/>
                  <wp:effectExtent l="19050" t="0" r="0" b="0"/>
                  <wp:docPr id="7" name="Рисунок 7" descr="http://pandia.ru/text/77/496/images/image006_8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pandia.ru/text/77/496/images/image006_8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21920" cy="121920"/>
                  <wp:effectExtent l="19050" t="0" r="0" b="0"/>
                  <wp:docPr id="8" name="Рисунок 8" descr="http://pandia.ru/text/77/496/images/image006_8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pandia.ru/text/77/496/images/image006_8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21920" cy="121920"/>
                  <wp:effectExtent l="19050" t="0" r="0" b="0"/>
                  <wp:docPr id="9" name="Рисунок 9" descr="http://pandia.ru/text/77/496/images/image007_7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pandia.ru/text/77/496/images/image007_7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21920" cy="121920"/>
                  <wp:effectExtent l="19050" t="0" r="0" b="0"/>
                  <wp:docPr id="10" name="Рисунок 10" descr="http://pandia.ru/text/77/496/images/image006_8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pandia.ru/text/77/496/images/image006_8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6CB2" w:rsidRPr="00D732F1" w:rsidTr="00783859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21920" cy="121920"/>
                  <wp:effectExtent l="19050" t="0" r="0" b="0"/>
                  <wp:docPr id="11" name="Рисунок 11" descr="http://pandia.ru/text/77/496/images/image008_7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pandia.ru/text/77/496/images/image008_7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21920" cy="121920"/>
                  <wp:effectExtent l="19050" t="0" r="0" b="0"/>
                  <wp:docPr id="12" name="Рисунок 12" descr="http://pandia.ru/text/77/496/images/image008_7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pandia.ru/text/77/496/images/image008_7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21920" cy="121920"/>
                  <wp:effectExtent l="19050" t="0" r="0" b="0"/>
                  <wp:docPr id="13" name="Рисунок 13" descr="http://pandia.ru/text/77/496/images/image008_7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pandia.ru/text/77/496/images/image008_7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6CB2" w:rsidRPr="00D732F1" w:rsidTr="00783859">
        <w:tc>
          <w:tcPr>
            <w:tcW w:w="0" w:type="auto"/>
            <w:shd w:val="clear" w:color="auto" w:fill="auto"/>
            <w:vAlign w:val="center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6CB2" w:rsidRPr="00D732F1" w:rsidRDefault="00876CB2" w:rsidP="00D732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1920" cy="121920"/>
            <wp:effectExtent l="19050" t="0" r="0" b="0"/>
            <wp:docPr id="14" name="Рисунок 14" descr="http://pandia.ru/text/77/496/images/image009_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andia.ru/text/77/496/images/image009_6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32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1920" cy="121920"/>
            <wp:effectExtent l="19050" t="0" r="0" b="0"/>
            <wp:docPr id="15" name="Рисунок 15" descr="http://pandia.ru/text/77/496/images/image009_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andia.ru/text/77/496/images/image009_64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32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1920" cy="121920"/>
            <wp:effectExtent l="19050" t="0" r="0" b="0"/>
            <wp:docPr id="16" name="Рисунок 16" descr="http://pandia.ru/text/77/496/images/image010_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andia.ru/text/77/496/images/image010_59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32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1920" cy="121920"/>
            <wp:effectExtent l="19050" t="0" r="0" b="0"/>
            <wp:docPr id="17" name="Рисунок 17" descr="http://pandia.ru/text/77/496/images/image010_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andia.ru/text/77/496/images/image010_59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О </w:t>
      </w:r>
      <w:proofErr w:type="gramStart"/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</w:t>
      </w:r>
      <w:proofErr w:type="gramEnd"/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А Б В Т Е Р А Д К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«Назовите два слова»: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1"/>
        <w:gridCol w:w="227"/>
        <w:gridCol w:w="252"/>
        <w:gridCol w:w="266"/>
        <w:gridCol w:w="220"/>
        <w:gridCol w:w="254"/>
        <w:gridCol w:w="289"/>
        <w:gridCol w:w="234"/>
        <w:gridCol w:w="257"/>
        <w:gridCol w:w="328"/>
        <w:gridCol w:w="328"/>
        <w:gridCol w:w="328"/>
        <w:gridCol w:w="328"/>
      </w:tblGrid>
      <w:tr w:rsidR="00876CB2" w:rsidRPr="00D732F1" w:rsidTr="00783859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</w:tr>
      <w:tr w:rsidR="00876CB2" w:rsidRPr="00D732F1" w:rsidTr="00783859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Е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</w:t>
            </w:r>
          </w:p>
        </w:tc>
      </w:tr>
    </w:tbl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3, 1, 11, 6, 12, 13, 1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3, 1, 5, 13, 4, 7, 10, 9, 8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«Назовите слово»: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8"/>
        <w:gridCol w:w="251"/>
        <w:gridCol w:w="313"/>
        <w:gridCol w:w="266"/>
        <w:gridCol w:w="266"/>
        <w:gridCol w:w="257"/>
        <w:gridCol w:w="254"/>
        <w:gridCol w:w="266"/>
        <w:gridCol w:w="328"/>
      </w:tblGrid>
      <w:tr w:rsidR="00876CB2" w:rsidRPr="00D732F1" w:rsidTr="00783859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</w:tr>
      <w:tr w:rsidR="00876CB2" w:rsidRPr="00D732F1" w:rsidTr="00783859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</w:p>
        </w:tc>
      </w:tr>
      <w:tr w:rsidR="00876CB2" w:rsidRPr="00D732F1" w:rsidTr="00783859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Я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Ц</w:t>
            </w:r>
            <w:proofErr w:type="gramEnd"/>
          </w:p>
        </w:tc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24" w:type="dxa"/>
              <w:bottom w:w="24" w:type="dxa"/>
              <w:right w:w="24" w:type="dxa"/>
            </w:tcMar>
            <w:vAlign w:val="bottom"/>
            <w:hideMark/>
          </w:tcPr>
          <w:p w:rsidR="00876CB2" w:rsidRPr="00D732F1" w:rsidRDefault="00876CB2" w:rsidP="00D732F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3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</w:t>
            </w:r>
          </w:p>
        </w:tc>
      </w:tr>
    </w:tbl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2-3, 1-6, 2-7, 1-6, 1-4, 1-3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288280" cy="861060"/>
            <wp:effectExtent l="19050" t="0" r="7620" b="0"/>
            <wp:docPr id="18" name="Рисунок 18" descr="http://pandia.ru/text/77/496/images/image011_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andia.ru/text/77/496/images/image011_56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-----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«Внимательно посмотри на фигуры, изображенные на доске и на буквы в них»: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64480" cy="868680"/>
            <wp:effectExtent l="19050" t="0" r="7620" b="0"/>
            <wp:docPr id="19" name="Рисунок 19" descr="http://pandia.ru/text/77/496/images/image012_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andia.ru/text/77/496/images/image012_5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48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---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Запомните фигуры и находящиеся в них буквы (время: 50-60 секунд), после чего фигуры и буквы убираются. Затем учитель показывает те же самые геометрические фигуры в той последовательности, в какой расположены буквы в слове.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«Найди слово в слове» 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«Посмотрите внимательно на слова, в каждом из них спрятано ещё одно слово. Найдите его».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«Найди слово» 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«Перед вами листы с буквами. Вам необходимо среди букв в каждой строке найти слова».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«Печатная машинка». Каждому учащемуся даётся 1-2 буквы из </w:t>
      </w:r>
      <w:hyperlink r:id="rId12" w:tooltip="Алфавит" w:history="1">
        <w:r w:rsidR="00876CB2" w:rsidRPr="00D732F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алфавита</w:t>
        </w:r>
      </w:hyperlink>
      <w:r w:rsidR="00876CB2"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называет слово, а участники должны «выстучать» его на своей пишущей машинке. Называют слово и делают хлопок, затем делает хлопок тот ребенок, с чьей буквы начинается слово и т. д.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«Найди ошибку». Детям предлагается найти ошибки в словах: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карнитка</w:t>
      </w:r>
      <w:proofErr w:type="spellEnd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отохник</w:t>
      </w:r>
      <w:proofErr w:type="spellEnd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оттемки</w:t>
      </w:r>
      <w:proofErr w:type="spellEnd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гарчи</w:t>
      </w:r>
      <w:proofErr w:type="spellEnd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D732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деворе</w:t>
      </w:r>
      <w:proofErr w:type="spellEnd"/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 д.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«Опиши предме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В течени</w:t>
      </w:r>
      <w:proofErr w:type="gramStart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1-2 минут дети рассматривают предметы или картинку, затем учитель её убирает и просит детей как можно 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подробнее описать то, что они ув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идели.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математики мы так же отводили определённое время на развитие произвольного внимания.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«Найди отличия на картинке». Детям предлагается сосчитать как можно больше отличий. «</w:t>
      </w:r>
      <w:proofErr w:type="spellStart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Помоему</w:t>
      </w:r>
      <w:proofErr w:type="spellEnd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художник нарисовал две одинаковые картинки. Так ли это?» </w:t>
      </w:r>
    </w:p>
    <w:p w:rsidR="00D75AC0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геометрическим материалом можно мы использовали следующее упражнение: «Сколько треугольников на рисунке» 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«Назовите все геометрические фигуры на рисунке» 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«Сколько на рисунке треугольников, сколько квадратов?»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«Лабиринт». «Найди в лабиринте путь перехода из клетки в соседнюю и набери при этом сумму 155 очков». 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«Сосчитай». «Перед вами рисунок, на нем </w:t>
      </w:r>
      <w:proofErr w:type="gramStart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изображены</w:t>
      </w:r>
      <w:proofErr w:type="gramEnd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звезда. Вам нужно </w:t>
      </w:r>
      <w:proofErr w:type="gramStart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сосчитать</w:t>
      </w:r>
      <w:proofErr w:type="gramEnd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их всего, и сколько звездочек по две (одна в одной)» 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«Будь внимателен». Назовите все треугольники и четырех угольники, которые вы видите на фигуре АВСДЕ. Введите для этого дополнительные обозначения. 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«Сосчитай». «Перед вами рисунок, на нём кубики. Вам необходимо сосчитать сколько их». 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уроке мы использовали задания такого типа: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«Перепиши примеры в </w:t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 возрастания ответов, нач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иная с самого маленького. Найди и исправь ошибку»: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5+29=34 21+17=38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63-26=37 56-21=35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14+25=38 96-56=40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«Реши примеры устно. Запиши их в тетрадь так, чтобы числа, полученные в ответах, возрастали»: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16-5 10+4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8+5 4+6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9-4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«Перепиши примеры так, чтобы ответ каждого последующего примера был меньше ответа на 10»: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16+29-12 15+8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(16-9)+46 71-8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«Выпиши примеры на сложение в правый столбик, примеры вычитание – </w:t>
      </w:r>
      <w:proofErr w:type="gramStart"/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левый. Реши их».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«Выпиши примеры с ответом 12 в правый столбик, с ответом 15 – </w:t>
      </w:r>
      <w:proofErr w:type="gramStart"/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левый».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«Выбе</w:t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примеры, которых правое слага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емое больше второго на 10. запиши и реши их».</w:t>
      </w:r>
    </w:p>
    <w:p w:rsidR="00876CB2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«Спишите числа. Четные подч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еркните, а нечетные зачеркните</w:t>
      </w:r>
      <w:proofErr w:type="gramStart"/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«Спишите числа. Увеличьте каждое однозначное число на 9, а каждое двузначное число уменьшите на 6».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Продолжи запись: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39+9=48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48+8=56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56+6=62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62+…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Спустись по лестнице: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4+4=8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8+8=16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16+16=…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876CB2" w:rsidRPr="00D732F1" w:rsidRDefault="00876CB2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512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«Найди и продолжи закономерность». </w:t>
      </w:r>
    </w:p>
    <w:p w:rsidR="00D75AC0" w:rsidRPr="00D732F1" w:rsidRDefault="00D75AC0" w:rsidP="00D732F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76CB2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«Продолжи узор». «Детям предлагается продолжить узор как на образце». </w:t>
      </w:r>
    </w:p>
    <w:p w:rsidR="00D75AC0" w:rsidRPr="00D732F1" w:rsidRDefault="00876CB2" w:rsidP="00D732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чтения для развития произвольного внимания мы работали со скороговорками и чистоговарками. Задавали вопросы перед чтением и после чтения произведения, ис</w:t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пользовали «не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правильный пересказ» или «неправильный сюжет», выборочное чтение, пересказ по картинке и составление плана по картинкам. Дети должны внимательно слушать и ориентироваться в рассказе и вопросах учителя. Так же мы использовали задания: «В чем ошибся художник?» и «Уроки на внимание», которые способствуют развитию правильно</w:t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устной речи на уроке чтения. </w:t>
      </w:r>
      <w:r w:rsidR="0037088C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="00F306ED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Представленные упражнения были направлены, прежде всего, на шлифовку внимания. </w:t>
      </w:r>
      <w:r w:rsidR="00D75AC0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="00F306ED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32F1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была </w:t>
      </w:r>
      <w:r w:rsidR="00F306ED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предназначена для учащихся, испытывающих трудности в управлении вниманием на уроке. </w:t>
      </w:r>
    </w:p>
    <w:p w:rsidR="00D732F1" w:rsidRPr="00D732F1" w:rsidRDefault="00F306ED" w:rsidP="00D732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Анализируя эту деятельность, пришла к выводу, что используемые мною упражнения по развитию произвольного  внимания позволи</w:t>
      </w:r>
      <w:r w:rsid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добиться хороших результатов.</w:t>
      </w: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32F1"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Постепенное развитие и совершенствование внимания обеспечивается в ходе выполнения разнообразных заданий с использованием простого, хорошо знакомого материала в непринуждённой игровой обстановке при непосредственном общении со сверстниками. </w:t>
      </w:r>
    </w:p>
    <w:p w:rsidR="00D75AC0" w:rsidRDefault="00D732F1" w:rsidP="00D732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развитию произвольного внимания младших школьников эффективна лишь в случае, если используется значительный спектр методов: наблюдение,  эксперимент, изучение опыта, анализ документации, изучение детских работ, изучение литературных источников. Каждый из указанных методов обретает действенность в совмещении с другими, так как их использование носит комплексный характер.</w:t>
      </w:r>
    </w:p>
    <w:p w:rsidR="00D732F1" w:rsidRPr="00D732F1" w:rsidRDefault="00D732F1" w:rsidP="00D732F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3BB" w:rsidRPr="00AE73B5" w:rsidRDefault="007E73BB" w:rsidP="007E73BB">
      <w:pPr>
        <w:pStyle w:val="a7"/>
        <w:ind w:left="720"/>
        <w:rPr>
          <w:rFonts w:ascii="Times New Roman" w:hAnsi="Times New Roman"/>
          <w:b/>
          <w:sz w:val="28"/>
        </w:rPr>
      </w:pPr>
      <w:r w:rsidRPr="00AE73B5">
        <w:rPr>
          <w:rFonts w:ascii="Times New Roman" w:hAnsi="Times New Roman"/>
          <w:b/>
          <w:sz w:val="28"/>
        </w:rPr>
        <w:t>Библиографический список</w:t>
      </w:r>
    </w:p>
    <w:p w:rsidR="007E73BB" w:rsidRDefault="007E73BB" w:rsidP="007E73BB">
      <w:pPr>
        <w:pStyle w:val="a7"/>
        <w:ind w:left="720"/>
        <w:rPr>
          <w:rFonts w:ascii="Times New Roman" w:hAnsi="Times New Roman"/>
          <w:sz w:val="24"/>
        </w:rPr>
      </w:pPr>
    </w:p>
    <w:p w:rsidR="00752BE2" w:rsidRPr="00D732F1" w:rsidRDefault="00752BE2" w:rsidP="00D732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Выготский</w:t>
      </w:r>
      <w:proofErr w:type="spellEnd"/>
      <w:r w:rsidRPr="00D732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 С. Пе</w:t>
      </w:r>
      <w:r w:rsidRPr="00D732F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дагогическая психология, - М., 1991.</w:t>
      </w:r>
    </w:p>
    <w:p w:rsidR="007E73BB" w:rsidRPr="007E73BB" w:rsidRDefault="00D732F1" w:rsidP="00D732F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Игры: обучение, тренинг, досуг. Под редакцией </w:t>
      </w:r>
      <w:proofErr w:type="spellStart"/>
      <w:r w:rsidRPr="00D732F1">
        <w:rPr>
          <w:rFonts w:ascii="Times New Roman" w:eastAsia="Times New Roman" w:hAnsi="Times New Roman" w:cs="Times New Roman"/>
          <w:sz w:val="28"/>
          <w:szCs w:val="28"/>
          <w:lang w:eastAsia="ru-RU"/>
        </w:rPr>
        <w:t>В.Л.Пертусинского</w:t>
      </w:r>
      <w:proofErr w:type="spellEnd"/>
      <w:r w:rsidRPr="00D732F1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Новая школа, 1994.</w:t>
      </w:r>
    </w:p>
    <w:p w:rsidR="00EC39CF" w:rsidRPr="007E73BB" w:rsidRDefault="00D732F1" w:rsidP="007E73BB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3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 для детей. Готов ли ваш ребёнок к школе? Составители Ильина М.Н., Парамонова Л.Г., Головнёва Н.Я. СПб</w:t>
      </w:r>
      <w:proofErr w:type="gramStart"/>
      <w:r w:rsidRPr="007E7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7E73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Дельта, 1998.</w:t>
      </w:r>
    </w:p>
    <w:p w:rsidR="00EC39CF" w:rsidRPr="00D732F1" w:rsidRDefault="00EC39CF" w:rsidP="00D732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Выготский</w:t>
      </w:r>
      <w:proofErr w:type="spellEnd"/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С. Развитие высших форм внимания в детском возрасте, - М., 1976; </w:t>
      </w:r>
    </w:p>
    <w:p w:rsidR="00EC39CF" w:rsidRPr="00D732F1" w:rsidRDefault="00EC39CF" w:rsidP="00D732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Добрынин Н. Ф. Основные вопросы психологии внимания. – М., 1986</w:t>
      </w:r>
    </w:p>
    <w:p w:rsidR="00EC39CF" w:rsidRPr="00D732F1" w:rsidRDefault="00EC39CF" w:rsidP="00D732F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Коноплева А. Н., Лещинская Т. Л. Мы учимся и развиваемся. – Мн., 2000.</w:t>
      </w:r>
    </w:p>
    <w:p w:rsidR="00EC39CF" w:rsidRPr="00D732F1" w:rsidRDefault="00EC39CF" w:rsidP="007E73B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C39CF" w:rsidRPr="00D732F1" w:rsidSect="00E13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81401"/>
    <w:multiLevelType w:val="multilevel"/>
    <w:tmpl w:val="277E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65B5721"/>
    <w:multiLevelType w:val="hybridMultilevel"/>
    <w:tmpl w:val="A4144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933CE"/>
    <w:multiLevelType w:val="multilevel"/>
    <w:tmpl w:val="5D4ED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D7757"/>
    <w:rsid w:val="00314B9B"/>
    <w:rsid w:val="0037088C"/>
    <w:rsid w:val="003D7757"/>
    <w:rsid w:val="004A1E59"/>
    <w:rsid w:val="00752BE2"/>
    <w:rsid w:val="007E73BB"/>
    <w:rsid w:val="00876CB2"/>
    <w:rsid w:val="00A57712"/>
    <w:rsid w:val="00CD7EDB"/>
    <w:rsid w:val="00D732F1"/>
    <w:rsid w:val="00D75AC0"/>
    <w:rsid w:val="00E13CF3"/>
    <w:rsid w:val="00EC39CF"/>
    <w:rsid w:val="00F3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6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6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CB2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D73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rsid w:val="007E73BB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hyperlink" Target="http://pandia.ru/text/category/alfav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2</cp:revision>
  <dcterms:created xsi:type="dcterms:W3CDTF">2015-12-02T14:41:00Z</dcterms:created>
  <dcterms:modified xsi:type="dcterms:W3CDTF">2015-12-02T17:20:00Z</dcterms:modified>
</cp:coreProperties>
</file>