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01F" w:rsidRDefault="0096701F" w:rsidP="007816B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96701F" w:rsidRDefault="0096701F" w:rsidP="007816B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96701F" w:rsidRDefault="0096701F" w:rsidP="007816B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96701F">
        <w:rPr>
          <w:color w:val="111111"/>
          <w:sz w:val="28"/>
          <w:szCs w:val="28"/>
        </w:rPr>
        <w:t>https://prosveshhenie.ru/publikacii/material?n=72453</w:t>
      </w:r>
      <w:bookmarkStart w:id="0" w:name="_GoBack"/>
      <w:bookmarkEnd w:id="0"/>
    </w:p>
    <w:p w:rsidR="00CE38DA" w:rsidRPr="007816BE" w:rsidRDefault="00CE38DA" w:rsidP="007816B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7816BE">
        <w:rPr>
          <w:color w:val="111111"/>
          <w:sz w:val="28"/>
          <w:szCs w:val="28"/>
        </w:rPr>
        <w:t>Под математическим развитием дошкольников понимается качественные изменения познавательной деятельности ребенка, которые происходят в результате формирования элементарных математических представлений и связанных с ними логических операций.</w:t>
      </w:r>
    </w:p>
    <w:p w:rsidR="00CE38DA" w:rsidRPr="007816BE" w:rsidRDefault="00CE38DA" w:rsidP="007816BE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111111"/>
          <w:sz w:val="28"/>
          <w:szCs w:val="28"/>
        </w:rPr>
      </w:pPr>
      <w:r w:rsidRPr="007816BE">
        <w:rPr>
          <w:color w:val="111111"/>
          <w:sz w:val="28"/>
          <w:szCs w:val="28"/>
        </w:rPr>
        <w:t>Одной из важнейших теоретических и практических задач коррекционной </w:t>
      </w:r>
      <w:r w:rsidRPr="007816B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педагогики</w:t>
      </w:r>
      <w:r w:rsidRPr="007816BE">
        <w:rPr>
          <w:color w:val="111111"/>
          <w:sz w:val="28"/>
          <w:szCs w:val="28"/>
        </w:rPr>
        <w:t> является совершенствование процесса обучения </w:t>
      </w:r>
      <w:r w:rsidRPr="007816B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816BE">
        <w:rPr>
          <w:color w:val="111111"/>
          <w:sz w:val="28"/>
          <w:szCs w:val="28"/>
        </w:rPr>
        <w:t> с ОВЗ в целях обеспечения оптимальных условий активизации основных линий развития, более успешной подготовки к обучению в школе и социальной адаптации.</w:t>
      </w:r>
    </w:p>
    <w:p w:rsidR="00CE38DA" w:rsidRPr="007816BE" w:rsidRDefault="00CE38DA" w:rsidP="007816BE">
      <w:pPr>
        <w:pStyle w:val="a3"/>
        <w:shd w:val="clear" w:color="auto" w:fill="FFFFFF"/>
        <w:spacing w:before="0" w:beforeAutospacing="0" w:after="225" w:afterAutospacing="0" w:line="276" w:lineRule="auto"/>
        <w:ind w:firstLine="360"/>
        <w:jc w:val="both"/>
        <w:rPr>
          <w:sz w:val="28"/>
          <w:szCs w:val="28"/>
        </w:rPr>
      </w:pPr>
      <w:r w:rsidRPr="007816BE">
        <w:rPr>
          <w:color w:val="111111"/>
          <w:sz w:val="28"/>
          <w:szCs w:val="28"/>
        </w:rPr>
        <w:t xml:space="preserve">Дети с ОВЗ - это дети, которые, не обнаруживая классических форм аномалий развития, имеют в силу различных причин биологического или социального свойства, парциальные недостатки, вызывающие трудности обучения и воспитания в обычных условиях, а </w:t>
      </w:r>
      <w:r w:rsidRPr="007816BE">
        <w:rPr>
          <w:sz w:val="28"/>
          <w:szCs w:val="28"/>
        </w:rPr>
        <w:t>большинству детей с ограниченными возможностями здоровья трудно овладевать даже начальными математическими навыками, необходимыми в повседневной жизни.</w:t>
      </w:r>
    </w:p>
    <w:p w:rsidR="00CE38DA" w:rsidRPr="007816BE" w:rsidRDefault="00CE38DA" w:rsidP="007816BE">
      <w:pPr>
        <w:pStyle w:val="a3"/>
        <w:shd w:val="clear" w:color="auto" w:fill="FFFFFF"/>
        <w:spacing w:before="0" w:beforeAutospacing="0" w:after="225" w:afterAutospacing="0" w:line="276" w:lineRule="auto"/>
        <w:ind w:firstLine="360"/>
        <w:jc w:val="both"/>
        <w:rPr>
          <w:sz w:val="28"/>
          <w:szCs w:val="28"/>
        </w:rPr>
      </w:pPr>
      <w:r w:rsidRPr="007816BE">
        <w:rPr>
          <w:sz w:val="28"/>
          <w:szCs w:val="28"/>
        </w:rPr>
        <w:t>Математическая подготовка детей с ОВЗ имеет исключительную практическую важность, поскольку человеку в обыденной жизни постоянно приходится оперировать арифметическими выражениями, осуществлять счет и различные операции с числовыми величинами. Овладение ребенком математическими представлениями, знаниями и умениями является немаловажным фактором его социализации.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bCs/>
          <w:iCs/>
          <w:color w:val="444444"/>
          <w:sz w:val="28"/>
          <w:szCs w:val="28"/>
          <w:lang w:eastAsia="ru-RU"/>
        </w:rPr>
        <w:t xml:space="preserve">Суть работы </w:t>
      </w:r>
      <w:proofErr w:type="spellStart"/>
      <w:r w:rsidRPr="00CE38DA">
        <w:rPr>
          <w:rFonts w:ascii="Times New Roman" w:eastAsia="Times New Roman" w:hAnsi="Times New Roman" w:cs="Times New Roman"/>
          <w:bCs/>
          <w:iCs/>
          <w:color w:val="444444"/>
          <w:sz w:val="28"/>
          <w:szCs w:val="28"/>
          <w:lang w:eastAsia="ru-RU"/>
        </w:rPr>
        <w:t>Нумикона</w:t>
      </w:r>
      <w:proofErr w:type="spellEnd"/>
      <w:r w:rsidRPr="00CE38DA">
        <w:rPr>
          <w:rFonts w:ascii="Times New Roman" w:eastAsia="Times New Roman" w:hAnsi="Times New Roman" w:cs="Times New Roman"/>
          <w:bCs/>
          <w:iCs/>
          <w:color w:val="444444"/>
          <w:sz w:val="28"/>
          <w:szCs w:val="28"/>
          <w:lang w:eastAsia="ru-RU"/>
        </w:rPr>
        <w:t xml:space="preserve"> проста и естественна - 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</w:t>
      </w:r>
      <w:r w:rsidRPr="007816B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программе</w:t>
      </w: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каждое число от 1 до 10 имеет зрительный и тактильный образ – представлено в виде цветной пластмассовой пластинки-шаблона соответствующего размера и с соответствующим количеством отверстий, диметр которых чуть больше толщины пальца ребёнка. 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Формы 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Нумикона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устроены так, чтобы дети могли манипулировать ими, учиться распознавать разные формы и соотносить их с соответствующими числами.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lastRenderedPageBreak/>
        <w:t>Авторы этой программы убеждены, что важно использовать в учебном процессе как можно больше каналов чувственного восприятия ребенка – и слух, и зрение, и осязание, а также подключать движение и речь.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Поэтому с</w:t>
      </w: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формами 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Нумикона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так легко можно придумать увлекательную игру. Ребёнок может доставать их из песка или воды, обрисовывать, раскрашивать через отверстия, отпечатывать на глине или тесте, взвешивать на весах.</w:t>
      </w:r>
      <w:r w:rsidRPr="007816BE">
        <w:rPr>
          <w:rFonts w:ascii="Times New Roman" w:eastAsia="Times New Roman" w:hAnsi="Times New Roman" w:cs="Times New Roman"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675005</wp:posOffset>
            </wp:positionH>
            <wp:positionV relativeFrom="paragraph">
              <wp:posOffset>916940</wp:posOffset>
            </wp:positionV>
            <wp:extent cx="4419600" cy="3803650"/>
            <wp:effectExtent l="0" t="0" r="0" b="6350"/>
            <wp:wrapThrough wrapText="bothSides">
              <wp:wrapPolygon edited="0">
                <wp:start x="0" y="0"/>
                <wp:lineTo x="0" y="21528"/>
                <wp:lineTo x="21507" y="21528"/>
                <wp:lineTo x="2150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71026_09353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80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Когда при обучении используется только письменное обозначение чисел, то установить связь между числом и величиной, которую оно обозначает детям гораздо труднее.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При работе с 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Нумиконом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дети осуществляют различные действия с шаблонами и у них формируется собственное представление о числах и величинах. Тот факт, что многие дети с ОВЗ хорошо оперируют со зрительными образами, делает «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 эффективным пособием в обучении этих детей основам арифметики.</w:t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начальных этапах дети в игровой форме учатся сопоставлять название числа с соответствующим шаблоном, а затем с помощью этих шаблонов выполняются различные арифметические задания. Таким способом, у детей формируются собственное представление о числах, о соотношениях между ними и об арифметических операциях. Постепенно дети начинают все лучше </w:t>
      </w: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и лучше понимать, что такое числа, и образы чисел перестают быть привязанными только к шаблонам «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Нумикона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».</w:t>
      </w:r>
      <w:r w:rsidRPr="007816BE">
        <w:rPr>
          <w:rFonts w:ascii="Times New Roman" w:eastAsia="Times New Roman" w:hAnsi="Times New Roman" w:cs="Times New Roman"/>
          <w:noProof/>
          <w:color w:val="444444"/>
          <w:sz w:val="28"/>
          <w:szCs w:val="28"/>
          <w:lang w:eastAsia="ru-RU"/>
        </w:rPr>
        <w:drawing>
          <wp:inline distT="0" distB="0" distL="0" distR="0">
            <wp:extent cx="5786323" cy="4339587"/>
            <wp:effectExtent l="0" t="0" r="508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80228_0909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381" cy="4343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8DA" w:rsidRPr="00CE38DA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 помогает наглядно усвоить сложение и вычитание, поразрядное представление чисел, удвоение и деление пополам, приблизительное оценивание, деление, умножение и многое другое. Ученикам нравится выполнять арифметические задачки благодаря привлекательным, ярким и разноцветным шаблонам «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Нумикона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», будь то индивидуально или в группах.</w:t>
      </w:r>
    </w:p>
    <w:p w:rsidR="00CE38DA" w:rsidRPr="007816BE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Визуальный, аудиальный и кинестетический подходы, используемые «</w:t>
      </w:r>
      <w:proofErr w:type="spellStart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Нумиконом</w:t>
      </w:r>
      <w:proofErr w:type="spellEnd"/>
      <w:r w:rsidRPr="00CE38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», подходят для разнообразных форм обучения. Ученики составляют из шаблонов разнообразные сооружения и конструкции, играют в игры с использованием специального мешочка, в котором фигурки можно распознать только на ощупь. При этом как глаза, так и руки помогают понять, как разные числа соотносятся друг с другом. Кроме того, в процессе таких занятий формируются яркие образы, которые могут стать подспорьем для ребенка, имеющего трудности в освоении школьной программы по математике. При этом во</w:t>
      </w:r>
      <w:r w:rsidRPr="007816B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зраст ребенка не имеет значения.</w:t>
      </w:r>
    </w:p>
    <w:p w:rsidR="00CE38DA" w:rsidRPr="007816BE" w:rsidRDefault="00CE38DA" w:rsidP="007816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6B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</w:t>
      </w:r>
      <w:r w:rsidRPr="00CE38D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7816BE">
        <w:rPr>
          <w:rFonts w:ascii="Times New Roman" w:hAnsi="Times New Roman" w:cs="Times New Roman"/>
          <w:color w:val="000000"/>
          <w:sz w:val="28"/>
          <w:szCs w:val="28"/>
        </w:rPr>
        <w:t>данной программы</w:t>
      </w:r>
      <w:r w:rsidRPr="00CE38DA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направлена на создание интересной и продуктивной системы формирования элементар</w:t>
      </w:r>
      <w:r w:rsidRPr="007816BE">
        <w:rPr>
          <w:rFonts w:ascii="Times New Roman" w:hAnsi="Times New Roman" w:cs="Times New Roman"/>
          <w:color w:val="000000"/>
          <w:sz w:val="28"/>
          <w:szCs w:val="28"/>
        </w:rPr>
        <w:t xml:space="preserve">ных математических </w:t>
      </w:r>
      <w:r w:rsidRPr="007816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представлений</w:t>
      </w:r>
      <w:r w:rsidRPr="00CE38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CE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proofErr w:type="spellStart"/>
      <w:r w:rsidRPr="00CE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Нумикон</w:t>
      </w:r>
      <w:proofErr w:type="spellEnd"/>
      <w:r w:rsidRPr="00CE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16BE" w:rsidRPr="00781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использоваться</w:t>
      </w:r>
      <w:r w:rsidRPr="00CE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всех помещениях детского сада, в режимных моментах и в процесс досуговой деятельности с родителями. </w:t>
      </w:r>
    </w:p>
    <w:p w:rsidR="00C756EB" w:rsidRPr="007816BE" w:rsidRDefault="007816BE" w:rsidP="007816B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использованию программы «</w:t>
      </w:r>
      <w:proofErr w:type="spellStart"/>
      <w:r w:rsidRPr="00781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Нумикон</w:t>
      </w:r>
      <w:proofErr w:type="spellEnd"/>
      <w:r w:rsidRPr="00781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можно добиться решения следующих задач: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формирование и развитие счетных навыков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формирование и развитие понимания математических операций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развитие зрительного, пространственного восприятия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развитие мелкой моторики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развитие ВПФ (памяти, внимания, речи)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развитие игровых, коммуникативных навыков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развитие творческого мышления у детей с ОВЗ</w:t>
      </w:r>
    </w:p>
    <w:p w:rsidR="007816BE" w:rsidRPr="007816BE" w:rsidRDefault="007816BE" w:rsidP="007816BE">
      <w:pPr>
        <w:pStyle w:val="a5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816BE">
        <w:rPr>
          <w:rFonts w:ascii="Times New Roman" w:hAnsi="Times New Roman"/>
          <w:sz w:val="28"/>
          <w:szCs w:val="28"/>
        </w:rPr>
        <w:t>воспитание позитивного отношения к занятиям у детей с ОВЗ</w:t>
      </w:r>
    </w:p>
    <w:p w:rsidR="007816BE" w:rsidRDefault="007816BE"/>
    <w:sectPr w:rsidR="00781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A3894"/>
    <w:multiLevelType w:val="multilevel"/>
    <w:tmpl w:val="65B0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2120193"/>
    <w:multiLevelType w:val="hybridMultilevel"/>
    <w:tmpl w:val="02003C56"/>
    <w:lvl w:ilvl="0" w:tplc="874AA9D4">
      <w:start w:val="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DA"/>
    <w:rsid w:val="007816BE"/>
    <w:rsid w:val="0096701F"/>
    <w:rsid w:val="00C756EB"/>
    <w:rsid w:val="00CE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08BCB-2084-453B-A5A2-350680FC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3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38DA"/>
    <w:rPr>
      <w:b/>
      <w:bCs/>
    </w:rPr>
  </w:style>
  <w:style w:type="paragraph" w:styleId="a5">
    <w:name w:val="No Spacing"/>
    <w:qFormat/>
    <w:rsid w:val="007816B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</dc:creator>
  <cp:keywords/>
  <dc:description/>
  <cp:lastModifiedBy>ТС</cp:lastModifiedBy>
  <cp:revision>3</cp:revision>
  <dcterms:created xsi:type="dcterms:W3CDTF">2018-05-21T03:57:00Z</dcterms:created>
  <dcterms:modified xsi:type="dcterms:W3CDTF">2018-05-21T04:29:00Z</dcterms:modified>
</cp:coreProperties>
</file>