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A89" w:rsidRDefault="00AE2A89" w:rsidP="00AE2A8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 Коррекционно-развивающая работа  для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с ограниченными возможностями здоровья является важным звеном в общей системе  коррекционной работы. Известно, что интеллектуальная недостаточность отрицательно сказывается на психомоторном развитии ребёнка.</w:t>
      </w:r>
    </w:p>
    <w:p w:rsidR="00AE2A89" w:rsidRDefault="00AE2A89" w:rsidP="00AE2A8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Хорошо развитые психомоторные и сенсорные процессы ребенка является важным условием для общего его развития, для социализации его в обществе, успешного обучения в школе. Нарушения психомоторики отрицательно влияют на все психические функции, отражаются на деятельности ребенка в целом, на его поведении. Поэтому не прекращается поиск путей оптимизации педагогического взаимодействия на разных возрастных этапах и в различных условиях, в том числе и в ситуации удовлетворения особых образовательных потребностей, которые имеют место у детей с отклонениями в развитии. </w:t>
      </w:r>
    </w:p>
    <w:p w:rsidR="00AE2A89" w:rsidRDefault="00AE2A89" w:rsidP="00AE2A89">
      <w:pPr>
        <w:pStyle w:val="rvps3"/>
        <w:spacing w:before="0" w:beforeAutospacing="0" w:after="0" w:afterAutospacing="0"/>
        <w:ind w:firstLine="709"/>
        <w:jc w:val="both"/>
        <w:textAlignment w:val="baseline"/>
        <w:rPr>
          <w:rStyle w:val="rvts6"/>
          <w:bdr w:val="none" w:sz="0" w:space="0" w:color="auto" w:frame="1"/>
        </w:rPr>
      </w:pPr>
      <w:r>
        <w:rPr>
          <w:rStyle w:val="rvts6"/>
          <w:color w:val="000000"/>
          <w:sz w:val="28"/>
          <w:szCs w:val="28"/>
          <w:bdr w:val="none" w:sz="0" w:space="0" w:color="auto" w:frame="1"/>
        </w:rPr>
        <w:t xml:space="preserve">  Также нарушения психомоторики могут негативно влиять на формирование личности ребенка, вызывать психические наслоения, способствовать развитию специфических особенностей эмоционально-волевой сферы, отрицательных черт характера и затруднять социализацию в целом. Это отрицательно сказывается на овладении грамотой,  и в обучении в целом. </w:t>
      </w:r>
    </w:p>
    <w:p w:rsidR="00AE2A89" w:rsidRDefault="00E3649F" w:rsidP="00AE2A89">
      <w:pPr>
        <w:pStyle w:val="rvps3"/>
        <w:spacing w:before="0" w:beforeAutospacing="0" w:after="0" w:afterAutospacing="0"/>
        <w:ind w:firstLine="709"/>
        <w:jc w:val="both"/>
        <w:textAlignment w:val="baseline"/>
      </w:pPr>
      <w:r>
        <w:rPr>
          <w:color w:val="000000"/>
          <w:sz w:val="28"/>
          <w:szCs w:val="28"/>
        </w:rPr>
        <w:t xml:space="preserve">    Коррекционные</w:t>
      </w:r>
      <w:r w:rsidR="0067144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занятия</w:t>
      </w:r>
      <w:r w:rsidR="00AE2A89">
        <w:rPr>
          <w:color w:val="000000"/>
          <w:sz w:val="28"/>
          <w:szCs w:val="28"/>
        </w:rPr>
        <w:t xml:space="preserve">  по развитию  психомото</w:t>
      </w:r>
      <w:r w:rsidR="007414EC">
        <w:rPr>
          <w:color w:val="000000"/>
          <w:sz w:val="28"/>
          <w:szCs w:val="28"/>
        </w:rPr>
        <w:t>рики и сенсорных процессов</w:t>
      </w:r>
      <w:r w:rsidR="00F9107E">
        <w:rPr>
          <w:color w:val="000000"/>
          <w:sz w:val="28"/>
          <w:szCs w:val="28"/>
        </w:rPr>
        <w:t xml:space="preserve">, </w:t>
      </w:r>
      <w:r w:rsidR="007414EC">
        <w:rPr>
          <w:color w:val="000000"/>
          <w:sz w:val="28"/>
          <w:szCs w:val="28"/>
        </w:rPr>
        <w:t xml:space="preserve"> являю</w:t>
      </w:r>
      <w:r w:rsidR="00AE2A89">
        <w:rPr>
          <w:color w:val="000000"/>
          <w:sz w:val="28"/>
          <w:szCs w:val="28"/>
        </w:rPr>
        <w:t>тся ведущим</w:t>
      </w:r>
      <w:r w:rsidR="007414EC">
        <w:rPr>
          <w:color w:val="000000"/>
          <w:sz w:val="28"/>
          <w:szCs w:val="28"/>
        </w:rPr>
        <w:t>и</w:t>
      </w:r>
      <w:r w:rsidR="00705228">
        <w:rPr>
          <w:color w:val="000000"/>
          <w:sz w:val="28"/>
          <w:szCs w:val="28"/>
        </w:rPr>
        <w:t xml:space="preserve"> компонентами </w:t>
      </w:r>
      <w:r w:rsidR="00F9107E">
        <w:rPr>
          <w:color w:val="000000"/>
          <w:sz w:val="28"/>
          <w:szCs w:val="28"/>
        </w:rPr>
        <w:t xml:space="preserve"> в образовательном процессе</w:t>
      </w:r>
      <w:proofErr w:type="gramStart"/>
      <w:r w:rsidR="00F9107E">
        <w:rPr>
          <w:color w:val="000000"/>
          <w:sz w:val="28"/>
          <w:szCs w:val="28"/>
        </w:rPr>
        <w:t>.</w:t>
      </w:r>
      <w:proofErr w:type="gramEnd"/>
      <w:r w:rsidR="00F9107E">
        <w:rPr>
          <w:color w:val="000000"/>
          <w:sz w:val="28"/>
          <w:szCs w:val="28"/>
        </w:rPr>
        <w:t xml:space="preserve">  </w:t>
      </w:r>
      <w:proofErr w:type="gramStart"/>
      <w:r w:rsidR="00F9107E">
        <w:rPr>
          <w:color w:val="000000"/>
          <w:sz w:val="28"/>
          <w:szCs w:val="28"/>
        </w:rPr>
        <w:t>О</w:t>
      </w:r>
      <w:r w:rsidR="00AE2A89">
        <w:rPr>
          <w:color w:val="000000"/>
          <w:sz w:val="28"/>
          <w:szCs w:val="28"/>
        </w:rPr>
        <w:t>сновная цель  деятельности - это коррекция имеющихся нарушений у обучающихся, способствующая  их  успешному включению в учебно-образовательный процесс школы-интерната.</w:t>
      </w:r>
      <w:proofErr w:type="gramEnd"/>
      <w:r w:rsidR="00AE2A89">
        <w:rPr>
          <w:color w:val="000000"/>
          <w:sz w:val="28"/>
          <w:szCs w:val="28"/>
        </w:rPr>
        <w:t xml:space="preserve">  Вот уже 18 лет стремлюсь дать возможность детям с ограниченными возможностями здоровья   поверить в свои силы, понять, что каждый  ребёнок талантлив и успешен, помочь ему адаптироваться в современном обществе, вот, на мой взгляд, основная задача  учителя.</w:t>
      </w:r>
    </w:p>
    <w:p w:rsidR="00AE2A89" w:rsidRDefault="00AE2A89" w:rsidP="00AE2A89">
      <w:pPr>
        <w:pStyle w:val="rvps3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Коррекционную работу с ними строю с учётом всех имеющихся 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нарушений, что в свою очередь требует максимального использования на занятиях разнообразных эффективных традиционных и нетрадиционных  методов, приёмов и средств. Также методы, включен</w:t>
      </w:r>
      <w:r>
        <w:rPr>
          <w:color w:val="000000"/>
          <w:sz w:val="28"/>
          <w:szCs w:val="28"/>
        </w:rPr>
        <w:softHyphen/>
        <w:t>ные в занятия, выполняли  не только учебную, но и развивающую функ</w:t>
      </w:r>
      <w:r>
        <w:rPr>
          <w:color w:val="000000"/>
          <w:sz w:val="28"/>
          <w:szCs w:val="28"/>
        </w:rPr>
        <w:softHyphen/>
        <w:t>цию, т.е.  задания продумать  с опорой на несколько анализаторов.</w:t>
      </w:r>
    </w:p>
    <w:p w:rsidR="00AE2A89" w:rsidRDefault="00AE2A89" w:rsidP="00AE2A8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Совокупность технологий в работе по преодолению психомоторных нарушений, </w:t>
      </w:r>
      <w:proofErr w:type="spellStart"/>
      <w:r>
        <w:rPr>
          <w:rFonts w:ascii="Times New Roman" w:hAnsi="Times New Roman"/>
          <w:sz w:val="28"/>
          <w:szCs w:val="28"/>
        </w:rPr>
        <w:t>межпредметная</w:t>
      </w:r>
      <w:proofErr w:type="spellEnd"/>
      <w:r>
        <w:rPr>
          <w:rFonts w:ascii="Times New Roman" w:hAnsi="Times New Roman"/>
          <w:sz w:val="28"/>
          <w:szCs w:val="28"/>
        </w:rPr>
        <w:t xml:space="preserve"> связь, использование инновационных методов и приёмов  затрагивает не только исправление дефектов сенсорной деятельности, но и формирование определенных психических процессов, представлений об окружающем мире, социальных явлениях, основы личностной культуры. </w:t>
      </w:r>
    </w:p>
    <w:p w:rsidR="00B95E0A" w:rsidRPr="002065C9" w:rsidRDefault="00AE2A89" w:rsidP="002065C9">
      <w:pPr>
        <w:spacing w:after="0" w:line="240" w:lineRule="auto"/>
        <w:ind w:firstLine="709"/>
        <w:jc w:val="both"/>
        <w:rPr>
          <w:rFonts w:ascii="Times New Roman" w:hAnsi="Times New Roman"/>
          <w:color w:val="04070C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Психомоторика и сенсорное развитие предполагает создание оптимальных условий познания ребенком каждого объекта в совокупности сенсорных свойств, качеств, признаков. Занятия способствуют формированию у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с ОВЗ правильного многогранного  </w:t>
      </w:r>
      <w:r>
        <w:rPr>
          <w:rFonts w:ascii="Times New Roman" w:hAnsi="Times New Roman"/>
          <w:sz w:val="28"/>
          <w:szCs w:val="28"/>
        </w:rPr>
        <w:lastRenderedPageBreak/>
        <w:t>представления об окружающей действительности.  В свою очередь, оптимизация психического развития ребенка способствует эффективной социализации его в обществе.</w:t>
      </w:r>
    </w:p>
    <w:p w:rsidR="00FE52EF" w:rsidRPr="00F9107E" w:rsidRDefault="002065C9" w:rsidP="001B369D">
      <w:r>
        <w:rPr>
          <w:rFonts w:ascii="Times New Roman" w:hAnsi="Times New Roman"/>
          <w:sz w:val="28"/>
          <w:szCs w:val="28"/>
        </w:rPr>
        <w:t>Коррекционные занятия  по развитию психомоторики и сенсорных процессов не имеют себе равных по эффективности. Данные занятия направлены на развитие мелко-моторных, крупно-моторных движений, которые  значительно укрепляют мышечный тонус руки, развивают мелкую пальцевую моторику, общую моторику, тактильную</w:t>
      </w:r>
      <w:r w:rsidR="00CD31A3">
        <w:rPr>
          <w:rFonts w:ascii="Times New Roman" w:hAnsi="Times New Roman"/>
          <w:sz w:val="28"/>
          <w:szCs w:val="28"/>
        </w:rPr>
        <w:t xml:space="preserve"> и вкусовую</w:t>
      </w:r>
      <w:r>
        <w:rPr>
          <w:rFonts w:ascii="Times New Roman" w:hAnsi="Times New Roman"/>
          <w:sz w:val="28"/>
          <w:szCs w:val="28"/>
        </w:rPr>
        <w:t xml:space="preserve"> чувствительность</w:t>
      </w:r>
      <w:r w:rsidR="00CD31A3">
        <w:rPr>
          <w:rFonts w:ascii="Times New Roman" w:hAnsi="Times New Roman"/>
          <w:sz w:val="28"/>
          <w:szCs w:val="28"/>
        </w:rPr>
        <w:t>, улучшают координацию движений</w:t>
      </w:r>
      <w:proofErr w:type="gramStart"/>
      <w:r w:rsidR="00CD31A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CD31A3">
        <w:rPr>
          <w:rFonts w:ascii="Times New Roman" w:hAnsi="Times New Roman"/>
          <w:sz w:val="28"/>
          <w:szCs w:val="28"/>
        </w:rPr>
        <w:t xml:space="preserve"> развивают и совершенствуют знания о сенсорных эталонах, свойствах и признаков предметов, </w:t>
      </w:r>
      <w:r w:rsidR="007414EC">
        <w:rPr>
          <w:rFonts w:ascii="Times New Roman" w:hAnsi="Times New Roman"/>
          <w:sz w:val="28"/>
          <w:szCs w:val="28"/>
        </w:rPr>
        <w:t>формируют знания об эталонах формы, величин, эталонов слухового восприятия, вкусового и обонятельного восприятия.</w:t>
      </w:r>
      <w:r>
        <w:rPr>
          <w:rFonts w:ascii="Times New Roman" w:hAnsi="Times New Roman"/>
          <w:sz w:val="28"/>
          <w:szCs w:val="28"/>
        </w:rPr>
        <w:t xml:space="preserve"> Это способствует дополнительному воздействию на центры, возбуждающие кору головного мозга, и образованию новых ассоциативных связей. Дети с желанием занимаются, получают положительный заряд энергии, повышают эмоциональный тонус и получают  удовольствие от коррекционных занятий. Все занятия по данной программе проходят с учетом индивидуальных особенностей детей,  учетом уровня и познавательных способностей и что самое главное занятия проходят в игровой развивающей форме, в основе</w:t>
      </w:r>
      <w:r w:rsidR="001B369D">
        <w:rPr>
          <w:rFonts w:ascii="Times New Roman" w:hAnsi="Times New Roman"/>
          <w:sz w:val="28"/>
          <w:szCs w:val="28"/>
        </w:rPr>
        <w:t xml:space="preserve"> каждого  заложен игрой метод.</w:t>
      </w:r>
      <w:r w:rsidR="007414EC">
        <w:t xml:space="preserve">     </w:t>
      </w:r>
      <w:r w:rsidR="00F9107E">
        <w:t xml:space="preserve">       </w:t>
      </w:r>
      <w:bookmarkStart w:id="0" w:name="_GoBack"/>
      <w:bookmarkEnd w:id="0"/>
    </w:p>
    <w:p w:rsidR="00AF7EAD" w:rsidRPr="00AF7EAD" w:rsidRDefault="00F9107E" w:rsidP="001B369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Предлагаю вашему вниманию две методические коррекционные разработки по данному коррекционному курсу.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Тема: Волшебный апельсин (изучение свойств оранжевого цвета из цветового спектра).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Цель:</w:t>
      </w:r>
    </w:p>
    <w:p w:rsidR="00FE52EF" w:rsidRDefault="00FE52EF" w:rsidP="00FE52EF">
      <w:pPr>
        <w:pStyle w:val="a3"/>
        <w:numPr>
          <w:ilvl w:val="0"/>
          <w:numId w:val="1"/>
        </w:numPr>
        <w:ind w:left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Дать понятие оранжевого цвета, знать место расположения в цветовом спектре.</w:t>
      </w:r>
    </w:p>
    <w:p w:rsidR="00FE52EF" w:rsidRDefault="00FE52EF" w:rsidP="00FE52EF">
      <w:pPr>
        <w:pStyle w:val="a3"/>
        <w:numPr>
          <w:ilvl w:val="0"/>
          <w:numId w:val="1"/>
        </w:numPr>
        <w:ind w:left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Научиться выбирать краску нужного цвета, рисовать круг одним движением – слева направо, закрашивать круговыми движениями, развивать моторику пальцев рук, развивать тактильные и вкусовые ощущения, развивать устную речь.</w:t>
      </w:r>
    </w:p>
    <w:p w:rsidR="00FE52EF" w:rsidRDefault="00FE52EF" w:rsidP="00FE52EF">
      <w:pPr>
        <w:pStyle w:val="a3"/>
        <w:numPr>
          <w:ilvl w:val="0"/>
          <w:numId w:val="1"/>
        </w:numPr>
        <w:ind w:left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Воспитание чувства прекрасного, развитие эстетических чувств.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Оборудование: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Краски,  салфетки, муляжи апельсина, настоящий апельсин, предметные картинки, листы для рисования, образец рисунка апельсина, картинка радуги.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Ход занятия.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1.Организационный момент.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Здравствуйте, ребята!  Сегодня мы с вами отправимся в  гости к  волшебному апельсину, но перед отправкой назовем какое сегодня число, какой месяц, какое время года? Чтобы не устать в дороге, выполним несколько упражнений:</w:t>
      </w:r>
    </w:p>
    <w:p w:rsidR="00FE52EF" w:rsidRDefault="00FE52EF" w:rsidP="00FE52EF">
      <w:pPr>
        <w:pStyle w:val="a3"/>
        <w:numPr>
          <w:ilvl w:val="0"/>
          <w:numId w:val="2"/>
        </w:numPr>
        <w:ind w:left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Упражнения для дыхания. Глубокий вдох – выдох, на вдох поднимаемся на носочки, на выдох опускаемся на пяточки.</w:t>
      </w:r>
    </w:p>
    <w:p w:rsidR="00FE52EF" w:rsidRDefault="00FE52EF" w:rsidP="00FE52EF">
      <w:pPr>
        <w:pStyle w:val="a3"/>
        <w:numPr>
          <w:ilvl w:val="0"/>
          <w:numId w:val="2"/>
        </w:numPr>
        <w:ind w:left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Внезапно налетел сильный ветер </w:t>
      </w:r>
      <w:proofErr w:type="gramStart"/>
      <w:r>
        <w:rPr>
          <w:rFonts w:ascii="Times New Roman" w:hAnsi="Times New Roman"/>
          <w:sz w:val="28"/>
          <w:szCs w:val="28"/>
        </w:rPr>
        <w:t>–ш</w:t>
      </w:r>
      <w:proofErr w:type="gramEnd"/>
      <w:r>
        <w:rPr>
          <w:rFonts w:ascii="Times New Roman" w:hAnsi="Times New Roman"/>
          <w:sz w:val="28"/>
          <w:szCs w:val="28"/>
        </w:rPr>
        <w:t>-ш-ш, вот он стал стихать  с-с-с.</w:t>
      </w:r>
    </w:p>
    <w:p w:rsidR="00FE52EF" w:rsidRDefault="00AF7EAD" w:rsidP="00FE52EF">
      <w:pPr>
        <w:pStyle w:val="a3"/>
        <w:numPr>
          <w:ilvl w:val="0"/>
          <w:numId w:val="2"/>
        </w:numPr>
        <w:ind w:left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Покажите, </w:t>
      </w:r>
      <w:r w:rsidR="00FE52EF">
        <w:rPr>
          <w:rFonts w:ascii="Times New Roman" w:hAnsi="Times New Roman"/>
          <w:sz w:val="28"/>
          <w:szCs w:val="28"/>
        </w:rPr>
        <w:t xml:space="preserve"> как замерзли наши ушки, носик, щечки, ручки. Трем руки друг о друга  они согреваются, ручки согрелись</w:t>
      </w:r>
      <w:r>
        <w:rPr>
          <w:rFonts w:ascii="Times New Roman" w:hAnsi="Times New Roman"/>
          <w:sz w:val="28"/>
          <w:szCs w:val="28"/>
        </w:rPr>
        <w:t xml:space="preserve"> - это тепло дарим друг другу (</w:t>
      </w:r>
      <w:r w:rsidR="00FE52EF">
        <w:rPr>
          <w:rFonts w:ascii="Times New Roman" w:hAnsi="Times New Roman"/>
          <w:sz w:val="28"/>
          <w:szCs w:val="28"/>
        </w:rPr>
        <w:t>ладонями рук прикасаемся к ладоням другого).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2.Основная часть занятия.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1. Вводный рассказ учителя по теме.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 посмотрите, что у меня в руках? – Апельсин.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Скажите, какого он цвета? – Оранжевый.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Какой он по форме? – Круглый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Еще,  какие свойства апельсина вы знаете? – он вкусный, сладкий.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откуда вы знаете, что апельсин вкусный? – надо попробовать на вкус.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2. Детям раздаются настоящие  апельсины – они тактильно ощущают его поверхность – шершавая, вдыхают его запах, выполняют круговые движения руками слева – направо, сжимают апельсин ладонями рук.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3. Практическая часть занятия.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теперь мы с вами нарисуем апельсин. Посмотрите, на доске висит рисунок апельсина, сравните рисунок  и настоящий апельсин, найдите сходства и отличия.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 тем как начать рисовать  давайте, потренируемся: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тренировка на листах бумаги по выполнению круговых движений пальцами рук слева – направо.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выполнение упражнений для пальцев рук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Этот пальчик -  в лес пошел,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Этот пальчик -  гриб нашел, 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Этот пальчик -  чистить стал,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Этот пальчик -  жарить стал,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Этот пальчик -  все съел,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Оттого и потолстел.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рисование рисунка апельсина пальчиками (практическая работа)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4. Проведение физкультминутки.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делили апельсин, 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Много нас, а он один.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Это долька – для ежа, 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долька – для стрижа,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Это долька – для утят, 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долька – для котят,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Это долька – для бобра, 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для волка – кожура, 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сердит на нас – беда,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Разбегайтесь кто куда.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(выполнение имитационных движений с проговариванием стихотворения)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3.Игровая часть занятия по закреплению пройденного на занятие.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Игра «Чудесные краски» - смешивая, краски красного и желтого цвета получаем оранжевый цвет.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Игра на развитие зрительного внимания и зрительной памяти «Что изменилось?»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 Игра «Чудесный мешочек» на развитие тактильного ощущения, угадывание на ощупь заданные предметы.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4. Конструирование из цветных полосок радуги, учитывая их последовательность в цветовом спектре.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5. Развитие вкусовых качеств – чистка кожуры настоящего апельсина и проба на вкус.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6.Слушание веселой и грустной мелодии, определение какая мелодия больше подходит апельсину.</w:t>
      </w:r>
    </w:p>
    <w:p w:rsidR="00AF7EAD" w:rsidRDefault="00FE52EF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Итог коррекционного занятия, оценка деятельности  детей. </w:t>
      </w:r>
      <w:r w:rsidR="00AF7EAD">
        <w:rPr>
          <w:rFonts w:ascii="Times New Roman" w:hAnsi="Times New Roman"/>
          <w:sz w:val="28"/>
          <w:szCs w:val="28"/>
        </w:rPr>
        <w:t xml:space="preserve">                      </w:t>
      </w:r>
    </w:p>
    <w:p w:rsidR="00AF7EAD" w:rsidRDefault="00AF7EAD" w:rsidP="00CB6520">
      <w:pPr>
        <w:rPr>
          <w:rFonts w:ascii="Times New Roman" w:hAnsi="Times New Roman"/>
          <w:sz w:val="28"/>
          <w:szCs w:val="28"/>
        </w:rPr>
      </w:pPr>
    </w:p>
    <w:p w:rsidR="00CB6520" w:rsidRDefault="00FE52EF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B6520">
        <w:rPr>
          <w:rFonts w:ascii="Times New Roman" w:hAnsi="Times New Roman"/>
          <w:sz w:val="28"/>
          <w:szCs w:val="28"/>
        </w:rPr>
        <w:t xml:space="preserve">Тема.  Геометрическое восприятие: «Ковер из геометрических фигур». 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Цель. 1. Закрепление знаний и умений о геометрических фигурах; умение преобразовывать геометрические фигуры в предметы; изготовление аппликации из цветной бумаги узоров геометрической формы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2. Развитие и совершенствование тактильного восприятия, развитие графических и моторных навыков, развитие мыслительных операций синтеза и анализа, совершенствование пространственных, ориентировочных умений, развитие ручной моторики.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3. Развитие музыкального восприятия, самостоятельности, аккуратности в выполнении аппликации, развитие эстетических чувств.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Оборудование.  Музыкальное сопровождение, раздаточный дидактический материал, наборы геометрических фигур, салфетки, клей, конверты с индивидуальными заданиями, игрушки.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Ход занятия.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1.Вводная часть занятия.  Организационный момент.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Здравствуйте, ребята! Сегодня мы с вами отправимся в волшебную страну под названием: «Страна волшебных фигурок», поближе познакомимся с жителями этой страны. Но прежде чем отправиться в путешествие, наберемся сил и выполним несколько упражнений.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а) дыхательная гимнастика.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Сегодня на улице бушует буран и свистит метель, покажем, как шумит ветер: ш-ш-ш, руки плавно поднимаются вперед и опускаются, ноги поднимаются </w:t>
      </w:r>
      <w:r>
        <w:rPr>
          <w:rFonts w:ascii="Times New Roman" w:hAnsi="Times New Roman"/>
          <w:sz w:val="28"/>
          <w:szCs w:val="28"/>
        </w:rPr>
        <w:lastRenderedPageBreak/>
        <w:t>на носочки. Свистит метель с-с-с, руки плавно разводятся в стороны и опускаются. Упражнения выполняем поочередно.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б) фонетическая ритмика под музыкальное сопровождение «Песня волка»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Послушайте,  какой – то звук: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 xml:space="preserve">у-у-у)  – это воет волк в лесу, ему холодно и одиноко.    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У – у – у,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Тянет песню волк в лесу.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У – у – у,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Про луну, ее красу.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Волку скучно одному,        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Песня слышна вокруг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У- у – у,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Не догадывается волк,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Песню слышит светлячок.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Волку очень холодно, давайте покажем, как ему холодно (обхватив себя руками произносим:   </w:t>
      </w:r>
      <w:proofErr w:type="gramStart"/>
      <w:r>
        <w:rPr>
          <w:rFonts w:ascii="Times New Roman" w:hAnsi="Times New Roman"/>
          <w:sz w:val="28"/>
          <w:szCs w:val="28"/>
        </w:rPr>
        <w:t>ой</w:t>
      </w:r>
      <w:proofErr w:type="gramEnd"/>
      <w:r>
        <w:rPr>
          <w:rFonts w:ascii="Times New Roman" w:hAnsi="Times New Roman"/>
          <w:sz w:val="28"/>
          <w:szCs w:val="28"/>
        </w:rPr>
        <w:t xml:space="preserve"> – ой – ой).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в) эмоциональные упражнения.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нас в классе тепло, уютно и хорошо,  мы все любим друг – друга, дарим тепло друг – другу и хорошее настроение (растираем ладони рук, прикладываем ладони к щечкам, потом ладони друг к другу и красиво  дарим улыбку).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2.Основная  часть урока.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а) В чудесной стране живут волшебные фигурки: круг, овал, квадрат, прямоугольник, треугольник 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на магнитной доске развешаны смайлики из этих фигурок). Все они живут дружно и весело, давайте,  мы с ними познакомимся поближе.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Например, это круг, какие предметы круглой формы мы знаем, также охарактеризуется овал, квадрат, прямоугольник, треугольник.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чем отличие круга от овала?  Круг – круглый, а овал – продолговатый.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почему треугольник называется треугольником? Потому что имеет три угла.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почему квадрат называется квадратом? Потому что все стороны равны.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</w:rPr>
        <w:t>как</w:t>
      </w:r>
      <w:proofErr w:type="gramEnd"/>
      <w:r>
        <w:rPr>
          <w:rFonts w:ascii="Times New Roman" w:hAnsi="Times New Roman"/>
          <w:sz w:val="28"/>
          <w:szCs w:val="28"/>
        </w:rPr>
        <w:t xml:space="preserve"> одним словом называются квадрат т прямоугольник? Четырехугольниками.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б) оказывается,  геометрические фигурки обладают чудесными свойствами -  превращаться в предметы. Построение из геометрических фигур предметов на плоскости (используются раздаточные конвертики с геометрическими фигурками)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трактор (1 квадрат, 1 круг, 1 прямоугольник)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мороженое (1круг, 1 треугольник)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человечек (1 круг, 1 прямоугольник, 1 треугольник)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лицо клоуна (1 круг, 1 треугольник)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свечка  (1 овал, 1 прямоугольник)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пирамидка (1 треугольник, 1 квадрат, 1 прямоугольник)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домик (1 треугольник, 1 квадрат)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И у предметов  есть чудесное свойство превращаться в геометрические фигуры. Работа с раздаточным материалом: нужно назвать, изображенный предмет и определить геометрические фигуры на  данном  рисунке.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проведение физкультминутки.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Вот мы с вами хорошо отдохнули в пути, сейчас немножечко поработаем, поможем жителям страны изготовить ковер. Ковер не простой, а волшебный – из геометрических фигур (раздаются альбомные листы, наборы геометрических фигурок разного цвета, в ходе выполнения задания звучит релаксационная музыка «Одинокий пастух»)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показ образца;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расположение узоров по словесной инструкции;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приклеивание деталей из геометрических фигур;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Мы с вами словно потрудились, молодцы! А теперь дружно выполним упражнения для рук и пальцев: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изобразить руками и пальцами: 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круг – солнышко, лодочку – овал, крышу домика – треугольник, коробочку – квадрат. 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песочная терапия: изобразить  на песке фигурки геометрической формы (используется индивидуальные контейнеры с речным песком)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соедини точки и угадай предмет по силуэту (раздаются индивидуальные карточки)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Заключительная часть занятия. 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игры на внимание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работа с демонстрационным материалом: (сколько треугольников, квадратов и т.д. ты видишь)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одень геометрических человечков (составные картинки)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игры на развитие тактильного восприятия: определить на ощупь воздушный шарик, мячик, пирамидку, коробку и т.д.</w:t>
      </w:r>
    </w:p>
    <w:p w:rsidR="00CB6520" w:rsidRDefault="00CB6520" w:rsidP="00CB65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Итог занятия: вот и подошло к концу наше путешествие  по волшебной стране геометрических фигур, пора возвращаться домой. Мы прощаемся с жителями этой чудесной страны и говорим им «До свидания, до новых встреч!»</w:t>
      </w:r>
    </w:p>
    <w:p w:rsidR="00FE52EF" w:rsidRDefault="00FE52EF" w:rsidP="00FE52EF">
      <w:pPr>
        <w:rPr>
          <w:rFonts w:ascii="Times New Roman" w:hAnsi="Times New Roman"/>
          <w:sz w:val="28"/>
          <w:szCs w:val="28"/>
        </w:rPr>
      </w:pPr>
    </w:p>
    <w:p w:rsidR="000002B9" w:rsidRDefault="000002B9" w:rsidP="000002B9">
      <w:pPr>
        <w:tabs>
          <w:tab w:val="left" w:pos="284"/>
        </w:tabs>
        <w:rPr>
          <w:sz w:val="44"/>
          <w:szCs w:val="44"/>
        </w:rPr>
      </w:pPr>
    </w:p>
    <w:p w:rsidR="000002B9" w:rsidRDefault="000002B9" w:rsidP="000002B9">
      <w:pPr>
        <w:tabs>
          <w:tab w:val="left" w:pos="284"/>
        </w:tabs>
        <w:rPr>
          <w:sz w:val="44"/>
          <w:szCs w:val="44"/>
        </w:rPr>
      </w:pPr>
      <w:r>
        <w:rPr>
          <w:sz w:val="44"/>
          <w:szCs w:val="44"/>
        </w:rPr>
        <w:t xml:space="preserve">                     </w:t>
      </w:r>
      <w:r w:rsidR="001B369D">
        <w:rPr>
          <w:sz w:val="44"/>
          <w:szCs w:val="44"/>
        </w:rPr>
        <w:t xml:space="preserve">         </w:t>
      </w:r>
    </w:p>
    <w:p w:rsidR="000002B9" w:rsidRDefault="001B369D" w:rsidP="000002B9">
      <w:pPr>
        <w:tabs>
          <w:tab w:val="left" w:pos="284"/>
        </w:tabs>
        <w:rPr>
          <w:sz w:val="44"/>
          <w:szCs w:val="44"/>
        </w:rPr>
      </w:pPr>
      <w:r>
        <w:rPr>
          <w:sz w:val="44"/>
          <w:szCs w:val="44"/>
        </w:rPr>
        <w:t xml:space="preserve">      </w:t>
      </w:r>
    </w:p>
    <w:p w:rsidR="000002B9" w:rsidRDefault="001B369D" w:rsidP="000002B9">
      <w:pPr>
        <w:tabs>
          <w:tab w:val="left" w:pos="284"/>
        </w:tabs>
        <w:rPr>
          <w:sz w:val="44"/>
          <w:szCs w:val="44"/>
        </w:rPr>
      </w:pPr>
      <w:r>
        <w:rPr>
          <w:sz w:val="44"/>
          <w:szCs w:val="44"/>
        </w:rPr>
        <w:t xml:space="preserve">  </w:t>
      </w:r>
    </w:p>
    <w:p w:rsidR="002065C9" w:rsidRDefault="002065C9" w:rsidP="002065C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34DA7" w:rsidRDefault="00E34DA7"/>
    <w:sectPr w:rsidR="00E34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782EC9"/>
    <w:multiLevelType w:val="hybridMultilevel"/>
    <w:tmpl w:val="09AA3BF8"/>
    <w:lvl w:ilvl="0" w:tplc="11006C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Calibri" w:hAnsi="Calibri" w:cs="Times New Roman"/>
        <w:sz w:val="22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Calibri" w:hAnsi="Calibri" w:cs="Times New Roman"/>
        <w:sz w:val="22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Calibri" w:hAnsi="Calibri" w:cs="Times New Roman"/>
        <w:sz w:val="22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Calibri" w:hAnsi="Calibri" w:cs="Times New Roman"/>
        <w:sz w:val="22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Calibri" w:hAnsi="Calibri" w:cs="Times New Roman"/>
        <w:sz w:val="22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Calibri" w:hAnsi="Calibri" w:cs="Times New Roman"/>
        <w:sz w:val="22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Calibri" w:hAnsi="Calibri" w:cs="Times New Roman"/>
        <w:sz w:val="22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Calibri" w:hAnsi="Calibri" w:cs="Times New Roman"/>
        <w:sz w:val="22"/>
      </w:rPr>
    </w:lvl>
  </w:abstractNum>
  <w:abstractNum w:abstractNumId="1">
    <w:nsid w:val="7963294F"/>
    <w:multiLevelType w:val="hybridMultilevel"/>
    <w:tmpl w:val="772C2FA0"/>
    <w:lvl w:ilvl="0" w:tplc="7D884F7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Calibri" w:hAnsi="Calibri" w:cs="Times New Roman"/>
        <w:sz w:val="22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Calibri" w:hAnsi="Calibri" w:cs="Times New Roman"/>
        <w:sz w:val="22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Calibri" w:hAnsi="Calibri" w:cs="Times New Roman"/>
        <w:sz w:val="22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Calibri" w:hAnsi="Calibri" w:cs="Times New Roman"/>
        <w:sz w:val="22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Calibri" w:hAnsi="Calibri" w:cs="Times New Roman"/>
        <w:sz w:val="22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Calibri" w:hAnsi="Calibri" w:cs="Times New Roman"/>
        <w:sz w:val="22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Calibri" w:hAnsi="Calibri" w:cs="Times New Roman"/>
        <w:sz w:val="22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Calibri" w:hAnsi="Calibri" w:cs="Times New Roman"/>
        <w:sz w:val="22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A89"/>
    <w:rsid w:val="000002B9"/>
    <w:rsid w:val="001B369D"/>
    <w:rsid w:val="002065C9"/>
    <w:rsid w:val="00671446"/>
    <w:rsid w:val="00705228"/>
    <w:rsid w:val="007414EC"/>
    <w:rsid w:val="00AE2A89"/>
    <w:rsid w:val="00AF7EAD"/>
    <w:rsid w:val="00B95E0A"/>
    <w:rsid w:val="00CB6520"/>
    <w:rsid w:val="00CD31A3"/>
    <w:rsid w:val="00E34DA7"/>
    <w:rsid w:val="00E3649F"/>
    <w:rsid w:val="00F9107E"/>
    <w:rsid w:val="00F91C8E"/>
    <w:rsid w:val="00FE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A89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3">
    <w:name w:val="rvps3"/>
    <w:basedOn w:val="a"/>
    <w:rsid w:val="00AE2A8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AE2A89"/>
    <w:rPr>
      <w:rFonts w:ascii="Times New Roman" w:hAnsi="Times New Roman" w:cs="Times New Roman" w:hint="default"/>
    </w:rPr>
  </w:style>
  <w:style w:type="character" w:customStyle="1" w:styleId="rvts6">
    <w:name w:val="rvts6"/>
    <w:rsid w:val="00AE2A89"/>
    <w:rPr>
      <w:rFonts w:ascii="Times New Roman" w:hAnsi="Times New Roman" w:cs="Times New Roman" w:hint="default"/>
    </w:rPr>
  </w:style>
  <w:style w:type="paragraph" w:customStyle="1" w:styleId="c4">
    <w:name w:val="c4"/>
    <w:basedOn w:val="a"/>
    <w:rsid w:val="00B95E0A"/>
    <w:pPr>
      <w:spacing w:before="100" w:beforeAutospacing="1" w:after="100" w:afterAutospacing="1" w:line="240" w:lineRule="auto"/>
      <w:ind w:firstLine="709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FE52EF"/>
    <w:pPr>
      <w:autoSpaceDE w:val="0"/>
      <w:autoSpaceDN w:val="0"/>
      <w:adjustRightInd w:val="0"/>
      <w:ind w:left="720"/>
    </w:pPr>
    <w:rPr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A89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3">
    <w:name w:val="rvps3"/>
    <w:basedOn w:val="a"/>
    <w:rsid w:val="00AE2A8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AE2A89"/>
    <w:rPr>
      <w:rFonts w:ascii="Times New Roman" w:hAnsi="Times New Roman" w:cs="Times New Roman" w:hint="default"/>
    </w:rPr>
  </w:style>
  <w:style w:type="character" w:customStyle="1" w:styleId="rvts6">
    <w:name w:val="rvts6"/>
    <w:rsid w:val="00AE2A89"/>
    <w:rPr>
      <w:rFonts w:ascii="Times New Roman" w:hAnsi="Times New Roman" w:cs="Times New Roman" w:hint="default"/>
    </w:rPr>
  </w:style>
  <w:style w:type="paragraph" w:customStyle="1" w:styleId="c4">
    <w:name w:val="c4"/>
    <w:basedOn w:val="a"/>
    <w:rsid w:val="00B95E0A"/>
    <w:pPr>
      <w:spacing w:before="100" w:beforeAutospacing="1" w:after="100" w:afterAutospacing="1" w:line="240" w:lineRule="auto"/>
      <w:ind w:firstLine="709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FE52EF"/>
    <w:pPr>
      <w:autoSpaceDE w:val="0"/>
      <w:autoSpaceDN w:val="0"/>
      <w:adjustRightInd w:val="0"/>
      <w:ind w:left="720"/>
    </w:pPr>
    <w:rPr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5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1907</Words>
  <Characters>10873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Резеда</dc:creator>
  <cp:lastModifiedBy>Резеда</cp:lastModifiedBy>
  <cp:revision>28</cp:revision>
  <dcterms:created xsi:type="dcterms:W3CDTF">2018-04-10T08:17:00Z</dcterms:created>
  <dcterms:modified xsi:type="dcterms:W3CDTF">2018-04-12T07:25:00Z</dcterms:modified>
</cp:coreProperties>
</file>