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43" w:rsidRDefault="00C73843" w:rsidP="00ED0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Консультация для воспитателей 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 xml:space="preserve">Интегрированные занятия </w:t>
      </w:r>
      <w:proofErr w:type="gramStart"/>
      <w:r w:rsidRPr="00C7384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73843">
        <w:rPr>
          <w:rFonts w:ascii="Times New Roman" w:hAnsi="Times New Roman" w:cs="Times New Roman"/>
          <w:sz w:val="28"/>
          <w:szCs w:val="28"/>
        </w:rPr>
        <w:t xml:space="preserve"> ИЗО с использованием компьютерных технологий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Дети должны жить в мире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красоты, игры, сказки, музыки,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рисунка, фантазии, творчества.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Дошкольник в своём эстетическом развитии проходит путь от элементарного наглядн</w:t>
      </w:r>
      <w:proofErr w:type="gramStart"/>
      <w:r w:rsidRPr="00C738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73843">
        <w:rPr>
          <w:rFonts w:ascii="Times New Roman" w:hAnsi="Times New Roman" w:cs="Times New Roman"/>
          <w:sz w:val="28"/>
          <w:szCs w:val="28"/>
        </w:rPr>
        <w:t xml:space="preserve"> чувственного впечатления до создания оригинального образа (композиции) адекватными изобразительно – выразительными средствами. Таким образом, необходимо создавать базу для его творчества. Чем больше ребёнок видит, слышит, переживает, тем значительнее и продуктивнее, станет деятельность его воображения. В связи с этим в своих занятиях я стараюсь как можно чаще использовать мультимедиа, ведь благодаря новейшим технологиям нам воспитателям удаётся многое показать. Ведь если мы возьмём художественные произведения, то ребёнок их воспринимает на слух, а увидеть не может.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Посмотрите, как живёт сейчас ребёнок, в каком мире? Да, нынешние дети – это дети нового поколения, поколения электронного мира. Компьютерные инновации окружает детский мир повсюду: игрушки на пульте управления, игровые приставки, рекламы, сотовые телефоны, планшеты и т. д. оказывают огромное влияние на воспитание и на восприятия окружающего мира. Проводя наблюдения за детьми разного возраста, я увидела, что уже с 4 летнего возраста ребёнок уже может самостоятельно управляться с навыками владения компьютерной технологии. Сегодняшним ребёнком усваивается только та информация, которая ему ближе и легка для восприятия. Поэтому самым востребованным приёмом, является использование компьютерной технологии, что способствует совершенствованию восприятия получаемой информации.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Использование ИКТ в сочетании с интегрированными занятиями, даёт больший результат восприятия материала. Ребёнок концентрирует внимание ни на отдельные эпизоды в занятии, а воспринимает одним большим форматом, то есть целая картина. Если взять любую образовательную область в интегрированных занятиях, то мы получим такую картину: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lastRenderedPageBreak/>
        <w:t>интеграция с другими образовательными областями: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«Физическая культура»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развитие мелкой моторики, развитие детского творчества,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приобщение к различным видам искусства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«Здоровье»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 xml:space="preserve">воспитание культурно-гигиенических навыков, </w:t>
      </w:r>
      <w:proofErr w:type="spellStart"/>
      <w:r w:rsidRPr="00C73843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C73843">
        <w:rPr>
          <w:rFonts w:ascii="Times New Roman" w:hAnsi="Times New Roman" w:cs="Times New Roman"/>
          <w:sz w:val="28"/>
          <w:szCs w:val="28"/>
        </w:rPr>
        <w:t>,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3843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C73843">
        <w:rPr>
          <w:rFonts w:ascii="Times New Roman" w:hAnsi="Times New Roman" w:cs="Times New Roman"/>
          <w:sz w:val="28"/>
          <w:szCs w:val="28"/>
        </w:rPr>
        <w:t xml:space="preserve">, формирование начальных представлений о </w:t>
      </w:r>
      <w:proofErr w:type="gramStart"/>
      <w:r w:rsidRPr="00C73843">
        <w:rPr>
          <w:rFonts w:ascii="Times New Roman" w:hAnsi="Times New Roman" w:cs="Times New Roman"/>
          <w:sz w:val="28"/>
          <w:szCs w:val="28"/>
        </w:rPr>
        <w:t>здоровом</w:t>
      </w:r>
      <w:proofErr w:type="gramEnd"/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3843">
        <w:rPr>
          <w:rFonts w:ascii="Times New Roman" w:hAnsi="Times New Roman" w:cs="Times New Roman"/>
          <w:sz w:val="28"/>
          <w:szCs w:val="28"/>
        </w:rPr>
        <w:t>образе</w:t>
      </w:r>
      <w:proofErr w:type="gramEnd"/>
      <w:r w:rsidRPr="00C73843">
        <w:rPr>
          <w:rFonts w:ascii="Times New Roman" w:hAnsi="Times New Roman" w:cs="Times New Roman"/>
          <w:sz w:val="28"/>
          <w:szCs w:val="28"/>
        </w:rPr>
        <w:t xml:space="preserve"> жизни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«Коммуникация»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C7384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73843">
        <w:rPr>
          <w:rFonts w:ascii="Times New Roman" w:hAnsi="Times New Roman" w:cs="Times New Roman"/>
          <w:sz w:val="28"/>
          <w:szCs w:val="28"/>
        </w:rPr>
        <w:t xml:space="preserve"> взрослыми и детьми по поводу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 xml:space="preserve">процесса и результатов продуктивной деятельности, </w:t>
      </w:r>
      <w:proofErr w:type="gramStart"/>
      <w:r w:rsidRPr="00C73843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овладение воспитанниками нормами речи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«Познание»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сенсорное развитие, формирование целостной картины мира,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расширение кругозора в сфере изобразительного искусства,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 xml:space="preserve">творчества, формирование </w:t>
      </w:r>
      <w:proofErr w:type="gramStart"/>
      <w:r w:rsidRPr="00C73843">
        <w:rPr>
          <w:rFonts w:ascii="Times New Roman" w:hAnsi="Times New Roman" w:cs="Times New Roman"/>
          <w:sz w:val="28"/>
          <w:szCs w:val="28"/>
        </w:rPr>
        <w:t>элементарных</w:t>
      </w:r>
      <w:proofErr w:type="gramEnd"/>
      <w:r w:rsidRPr="00C73843">
        <w:rPr>
          <w:rFonts w:ascii="Times New Roman" w:hAnsi="Times New Roman" w:cs="Times New Roman"/>
          <w:sz w:val="28"/>
          <w:szCs w:val="28"/>
        </w:rPr>
        <w:t xml:space="preserve"> математических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представлений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«Социализация»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C73843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C73843">
        <w:rPr>
          <w:rFonts w:ascii="Times New Roman" w:hAnsi="Times New Roman" w:cs="Times New Roman"/>
          <w:sz w:val="28"/>
          <w:szCs w:val="28"/>
        </w:rPr>
        <w:t>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 для обогащения содержания области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«Музыка»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использование музыкальных произведений для обогащения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 xml:space="preserve">содержания области, развитие детского творчества, приобщение </w:t>
      </w:r>
      <w:proofErr w:type="gramStart"/>
      <w:r w:rsidRPr="00C7384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различным видам искусства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lastRenderedPageBreak/>
        <w:t>«Труд»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 xml:space="preserve">формирование трудовых умений и навыков, воспитание трудолюбия </w:t>
      </w:r>
      <w:proofErr w:type="gramStart"/>
      <w:r w:rsidRPr="00C738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3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384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73843">
        <w:rPr>
          <w:rFonts w:ascii="Times New Roman" w:hAnsi="Times New Roman" w:cs="Times New Roman"/>
          <w:sz w:val="28"/>
          <w:szCs w:val="28"/>
        </w:rPr>
        <w:t xml:space="preserve"> всех видах продуктивной деятельности, воспитание ценностного отношения к собственному труду, труду других людей и его результатам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«Чтение художественной литературы»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вкуса.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«Безопасность»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формирование основ безопасности собственной жизнедеятельности в различных видах продуктивной деятельности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Следовательно, что развитие художественной деятельности затрагивает все области и позволяет всесторонне развивать детей дошкольного возраста. Используя в работе ИКТ, мы приближаем мировосприятие современного ребёнка, так как он больше видит и слышит, чем читает и говорит. Помогает эмоционально и образно подать материал.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Из обилия программ, теорий, технологий и методик я отобрала те, которые смогли бы мне помочь создать интегрированную систему работы, учитывая свои индивидуальные качества и особенности доверенных мне детей.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Вот некоторые варианты применения ИКТ в образовательном процессе: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3843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C73843">
        <w:rPr>
          <w:rFonts w:ascii="Times New Roman" w:hAnsi="Times New Roman" w:cs="Times New Roman"/>
          <w:sz w:val="28"/>
          <w:szCs w:val="28"/>
        </w:rPr>
        <w:t xml:space="preserve"> оборудование;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Интерактивные доски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Использование интернет ресурсов (подбор материала к занятиям);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Обмен опытом, дидактическими материалами и пособиями с ведущими специалистами в области образования по всему миру;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lastRenderedPageBreak/>
        <w:t>Организация итоговых выставок, мероприятий для работы с родителями;</w:t>
      </w:r>
    </w:p>
    <w:p w:rsidR="00ED092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И это лишь часть, то, что богатого и неисчерпаемого материала, для работы с детьми, для повышения интереса к образованию через использование компьютерных технологий.</w:t>
      </w:r>
    </w:p>
    <w:p w:rsidR="00E26538" w:rsidRPr="00C73843" w:rsidRDefault="00ED0928" w:rsidP="00ED0928">
      <w:pPr>
        <w:rPr>
          <w:rFonts w:ascii="Times New Roman" w:hAnsi="Times New Roman" w:cs="Times New Roman"/>
          <w:sz w:val="28"/>
          <w:szCs w:val="28"/>
        </w:rPr>
      </w:pPr>
      <w:r w:rsidRPr="00C73843">
        <w:rPr>
          <w:rFonts w:ascii="Times New Roman" w:hAnsi="Times New Roman" w:cs="Times New Roman"/>
          <w:sz w:val="28"/>
          <w:szCs w:val="28"/>
        </w:rPr>
        <w:t>Таким образом, в сфере изобразительного искусства - ИКТ даёт новые возможности. Передать материал в реальных красках с сопровождением музыкального восприятья – «оживить». Расширять кругозор, вызывает положительный интерес к занятиям.</w:t>
      </w:r>
    </w:p>
    <w:sectPr w:rsidR="00E26538" w:rsidRPr="00C73843" w:rsidSect="00E2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928"/>
    <w:rsid w:val="00C73843"/>
    <w:rsid w:val="00E26538"/>
    <w:rsid w:val="00ED0928"/>
    <w:rsid w:val="00F3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729</Words>
  <Characters>4158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2016-08-08T06:12:00Z</dcterms:created>
  <dcterms:modified xsi:type="dcterms:W3CDTF">2016-12-12T10:50:00Z</dcterms:modified>
</cp:coreProperties>
</file>