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6"/>
          <w:szCs w:val="32"/>
        </w:rPr>
      </w:pPr>
      <w:r>
        <w:rPr>
          <w:rFonts w:ascii="Times New Roman" w:hAnsi="Times New Roman" w:cs="Times New Roman"/>
          <w:b/>
          <w:i/>
          <w:sz w:val="36"/>
          <w:szCs w:val="32"/>
        </w:rPr>
        <w:t xml:space="preserve">Доклад на тему: </w:t>
      </w: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6"/>
          <w:szCs w:val="32"/>
        </w:rPr>
      </w:pPr>
      <w:r w:rsidRPr="00A87E53">
        <w:rPr>
          <w:rFonts w:ascii="Times New Roman" w:hAnsi="Times New Roman" w:cs="Times New Roman"/>
          <w:b/>
          <w:i/>
          <w:sz w:val="36"/>
          <w:szCs w:val="32"/>
        </w:rPr>
        <w:t>«Использование игровых приемов при формировании элементарных математических представлений»</w:t>
      </w: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6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6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6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6"/>
          <w:szCs w:val="32"/>
        </w:rPr>
      </w:pPr>
    </w:p>
    <w:p w:rsidR="00A87E53" w:rsidRP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right"/>
        <w:rPr>
          <w:rFonts w:ascii="Times New Roman" w:hAnsi="Times New Roman" w:cs="Times New Roman"/>
          <w:sz w:val="28"/>
          <w:szCs w:val="32"/>
        </w:rPr>
      </w:pPr>
      <w:r w:rsidRPr="00A87E53">
        <w:rPr>
          <w:rFonts w:ascii="Times New Roman" w:hAnsi="Times New Roman" w:cs="Times New Roman"/>
          <w:sz w:val="28"/>
          <w:szCs w:val="32"/>
        </w:rPr>
        <w:t>Подготовила воспитатель</w:t>
      </w:r>
    </w:p>
    <w:p w:rsidR="00A87E53" w:rsidRP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right"/>
        <w:rPr>
          <w:rFonts w:ascii="Times New Roman" w:hAnsi="Times New Roman" w:cs="Times New Roman"/>
          <w:sz w:val="28"/>
          <w:szCs w:val="32"/>
        </w:rPr>
      </w:pPr>
      <w:r w:rsidRPr="00A87E53">
        <w:rPr>
          <w:rFonts w:ascii="Times New Roman" w:hAnsi="Times New Roman" w:cs="Times New Roman"/>
          <w:sz w:val="28"/>
          <w:szCs w:val="32"/>
        </w:rPr>
        <w:t xml:space="preserve"> Каракозова Е.А.</w:t>
      </w: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pBdr>
          <w:top w:val="thinThickSmallGap" w:sz="24" w:space="1" w:color="0070C0"/>
          <w:left w:val="thinThickSmallGap" w:sz="24" w:space="4" w:color="0070C0"/>
          <w:bottom w:val="thickThinSmallGap" w:sz="24" w:space="1" w:color="0070C0"/>
          <w:right w:val="thickThinSmallGap" w:sz="24" w:space="4" w:color="0070C0"/>
        </w:pBd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A87E53" w:rsidRDefault="00A87E53" w:rsidP="00A87E53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bookmarkStart w:id="0" w:name="_Hlk68592019"/>
      <w:bookmarkStart w:id="1" w:name="_GoBack"/>
      <w:bookmarkEnd w:id="1"/>
    </w:p>
    <w:p w:rsidR="00034BCB" w:rsidRDefault="00B54361" w:rsidP="00034BCB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«Использование игровых приемов при формировании элементарных математических представлений»</w:t>
      </w:r>
    </w:p>
    <w:bookmarkEnd w:id="0"/>
    <w:p w:rsidR="00B54361" w:rsidRDefault="00B54361" w:rsidP="00B54361">
      <w:pPr>
        <w:pStyle w:val="a3"/>
        <w:jc w:val="both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 xml:space="preserve">    </w:t>
      </w:r>
      <w:r w:rsidRPr="00B54361">
        <w:rPr>
          <w:rFonts w:ascii="Times New Roman" w:hAnsi="Times New Roman" w:cs="Times New Roman"/>
          <w:sz w:val="28"/>
          <w:szCs w:val="32"/>
        </w:rPr>
        <w:t>Игра как метод обучения и формирования элементарных математических представлений предполагает использование отдельных элементов разных видов игр (сюжетно-ролевой, игры-драматизации, подвижной и т. д.), игровых приёмов (сюрпризный момент, соревнование, поиск и т. д.), органическое сочетание игрового и дидактического начала в виде руководящей, обучающей роли взрослого и возрастающей познавательной активности и самостоятельности ребёнка.</w:t>
      </w:r>
    </w:p>
    <w:p w:rsidR="00B54361" w:rsidRPr="00B54361" w:rsidRDefault="00B54361" w:rsidP="00B54361">
      <w:pPr>
        <w:pStyle w:val="a3"/>
        <w:jc w:val="both"/>
        <w:rPr>
          <w:rFonts w:ascii="Times New Roman" w:hAnsi="Times New Roman" w:cs="Times New Roman"/>
          <w:sz w:val="28"/>
        </w:rPr>
      </w:pPr>
      <w:r w:rsidRPr="00B54361">
        <w:rPr>
          <w:rFonts w:ascii="Times New Roman" w:hAnsi="Times New Roman" w:cs="Times New Roman"/>
          <w:sz w:val="28"/>
        </w:rPr>
        <w:t xml:space="preserve">     </w:t>
      </w:r>
      <w:r w:rsidRPr="00B54361">
        <w:rPr>
          <w:rFonts w:ascii="Times New Roman" w:hAnsi="Times New Roman" w:cs="Times New Roman"/>
          <w:sz w:val="28"/>
        </w:rPr>
        <w:t>В дошкольном возрасте игра имеет важнейшее значение в жизни маленького ребенка. Потребность в игре у детей сохраняется и занимает значительное место и впервые годы их обучения в школе.</w:t>
      </w:r>
    </w:p>
    <w:p w:rsidR="00B54361" w:rsidRPr="00B54361" w:rsidRDefault="00B54361" w:rsidP="00B54361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B54361">
        <w:rPr>
          <w:rFonts w:ascii="Times New Roman" w:hAnsi="Times New Roman" w:cs="Times New Roman"/>
          <w:sz w:val="28"/>
        </w:rPr>
        <w:t>В игре ребенок делает открытия того, что давно известно взрослому. Дети не ставят в игре, каких – либо иных целей, чем играть.</w:t>
      </w:r>
    </w:p>
    <w:p w:rsidR="00B54361" w:rsidRPr="00B54361" w:rsidRDefault="00B54361" w:rsidP="00B54361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B54361">
        <w:rPr>
          <w:rFonts w:ascii="Times New Roman" w:hAnsi="Times New Roman" w:cs="Times New Roman"/>
          <w:sz w:val="28"/>
        </w:rPr>
        <w:t>Для ребят дошкольного</w:t>
      </w:r>
      <w:r>
        <w:rPr>
          <w:rFonts w:ascii="Times New Roman" w:hAnsi="Times New Roman" w:cs="Times New Roman"/>
          <w:sz w:val="28"/>
        </w:rPr>
        <w:t xml:space="preserve"> </w:t>
      </w:r>
      <w:r w:rsidRPr="00B54361">
        <w:rPr>
          <w:rFonts w:ascii="Times New Roman" w:hAnsi="Times New Roman" w:cs="Times New Roman"/>
          <w:sz w:val="28"/>
        </w:rPr>
        <w:t>возраста игра имеет исключительное значение: игра для них – учеба,</w:t>
      </w:r>
      <w:r>
        <w:rPr>
          <w:rFonts w:ascii="Times New Roman" w:hAnsi="Times New Roman" w:cs="Times New Roman"/>
          <w:sz w:val="28"/>
        </w:rPr>
        <w:t xml:space="preserve"> </w:t>
      </w:r>
      <w:r w:rsidRPr="00B54361">
        <w:rPr>
          <w:rFonts w:ascii="Times New Roman" w:hAnsi="Times New Roman" w:cs="Times New Roman"/>
          <w:sz w:val="28"/>
        </w:rPr>
        <w:t>труд, серьезная форма воспитания. Игра для дошкольников – способ познания окружающего мира.</w:t>
      </w:r>
    </w:p>
    <w:p w:rsidR="00B54361" w:rsidRPr="00B54361" w:rsidRDefault="00B54361" w:rsidP="00B54361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B54361">
        <w:rPr>
          <w:rFonts w:ascii="Times New Roman" w:hAnsi="Times New Roman" w:cs="Times New Roman"/>
          <w:sz w:val="28"/>
        </w:rPr>
        <w:t>Игры, способствующие развитию восприятия, внимания, памяти, мышления, развитию творческих способностей, направлены на умственное развитие дошкольника в целом.</w:t>
      </w:r>
    </w:p>
    <w:p w:rsidR="00B54361" w:rsidRPr="00B54361" w:rsidRDefault="00B54361" w:rsidP="00B54361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B54361">
        <w:rPr>
          <w:rFonts w:ascii="Times New Roman" w:hAnsi="Times New Roman" w:cs="Times New Roman"/>
          <w:sz w:val="28"/>
        </w:rPr>
        <w:t>Огромную роль в умственном воспитании и в развитии интеллекта играет математика. Обучение математике детей дошкольного возраста немыслимо без использования занимательных игр, задач, развлечений.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 xml:space="preserve">Задачи на смекалку, головоломки, занимательные игры вызывают у ребят большой интерес. Дети могут, не отвлекаясь, подолгу упражняться в преобразовании фигур, перекладывая палочки или другие предметы по заданному образцу, по собственному замыслу. В таких занятиях формируются важные качества личности ребёнка: самостоятельность, наблюдательность, находчивость, сообразительность, вырабатывается усидчивость, развиваются конструктивные умения.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34BCB">
        <w:rPr>
          <w:rFonts w:ascii="Times New Roman" w:hAnsi="Times New Roman" w:cs="Times New Roman"/>
          <w:sz w:val="28"/>
          <w:szCs w:val="28"/>
        </w:rPr>
        <w:t>Занимательный математический материал рассматривается и как одно из средств, обеспечивающих рациональную взаимосвязь работы воспитателя на занятиях и вне их.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Такой материал можно включать в основную часть занятия по формированию элементарных математических представлений или использовать в конце его, когда наблюдается снижение умственной активности детей.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Так, головоломки целесообразны при закреплении представлений о геометрических фигурах, их преобразовании.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Загадки, задачи – шутки уместны в ходе обучения решению арифметических задач, действий над числами, при формировании представлений о времени.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>В самом начале занятия, в старшей и подготовительной к школе группах, оправдывает себя использование несложных занимательных задач в качестве «умственной гимнастики».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>Занимательные математические игры воспитатель может использовать и для организации самостоятельной деятельности детей.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 xml:space="preserve">В ходе решения задач на смекалку, </w:t>
      </w:r>
      <w:r w:rsidR="00B54361">
        <w:rPr>
          <w:rFonts w:ascii="Times New Roman" w:hAnsi="Times New Roman" w:cs="Times New Roman"/>
          <w:sz w:val="28"/>
          <w:szCs w:val="28"/>
        </w:rPr>
        <w:t xml:space="preserve">в решении </w:t>
      </w:r>
      <w:r w:rsidRPr="00034BCB">
        <w:rPr>
          <w:rFonts w:ascii="Times New Roman" w:hAnsi="Times New Roman" w:cs="Times New Roman"/>
          <w:sz w:val="28"/>
          <w:szCs w:val="28"/>
        </w:rPr>
        <w:t>головоломк</w:t>
      </w:r>
      <w:r w:rsidR="00B54361">
        <w:rPr>
          <w:rFonts w:ascii="Times New Roman" w:hAnsi="Times New Roman" w:cs="Times New Roman"/>
          <w:sz w:val="28"/>
          <w:szCs w:val="28"/>
        </w:rPr>
        <w:t>и</w:t>
      </w:r>
      <w:r w:rsidRPr="00034BCB">
        <w:rPr>
          <w:rFonts w:ascii="Times New Roman" w:hAnsi="Times New Roman" w:cs="Times New Roman"/>
          <w:sz w:val="28"/>
          <w:szCs w:val="28"/>
        </w:rPr>
        <w:t xml:space="preserve"> дети учатся планировать свои действия, обдумывать их, искать ответ догадываться о результате, проявляя при этом творчество. Такая работа активизирует мыслительную </w:t>
      </w:r>
      <w:r w:rsidRPr="00034BCB">
        <w:rPr>
          <w:rFonts w:ascii="Times New Roman" w:hAnsi="Times New Roman" w:cs="Times New Roman"/>
          <w:sz w:val="28"/>
          <w:szCs w:val="28"/>
        </w:rPr>
        <w:lastRenderedPageBreak/>
        <w:t>деятельность ребёнка, развивает у него качества, необходимые для профессионального мастерства, в какой бы сфере потом он не трудился.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>Разнообразный элементарный занимательный материал может классифицировать, выделив в нём условно три основные группы: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Развлечения;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Математические игры и задачи;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Развивающие (дидактические) игры и упражнения.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>Основанием для выделения таких групп является характер и назначение материала того или иного вида.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Занимательный математический материал: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это развлечения (загадки, задачи-шутки, ребусы, кроссворды, головоломки, математические фокусы).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Игры «</w:t>
      </w:r>
      <w:proofErr w:type="spellStart"/>
      <w:r w:rsidRPr="00034BCB">
        <w:rPr>
          <w:rFonts w:ascii="Times New Roman" w:hAnsi="Times New Roman" w:cs="Times New Roman"/>
          <w:sz w:val="28"/>
          <w:szCs w:val="28"/>
        </w:rPr>
        <w:t>Танграм</w:t>
      </w:r>
      <w:proofErr w:type="spellEnd"/>
      <w:r w:rsidRPr="00034BCB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034BCB">
        <w:rPr>
          <w:rFonts w:ascii="Times New Roman" w:hAnsi="Times New Roman" w:cs="Times New Roman"/>
          <w:sz w:val="28"/>
          <w:szCs w:val="28"/>
        </w:rPr>
        <w:t>Колумбово</w:t>
      </w:r>
      <w:proofErr w:type="spellEnd"/>
      <w:r w:rsidRPr="00034BCB">
        <w:rPr>
          <w:rFonts w:ascii="Times New Roman" w:hAnsi="Times New Roman" w:cs="Times New Roman"/>
          <w:sz w:val="28"/>
          <w:szCs w:val="28"/>
        </w:rPr>
        <w:t xml:space="preserve"> яйцо», «Пифагор», «Кубики для всех», «Вьетнамская игра» и т.д.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Математические игры логические задачи и упражнения (шашки, шахматы, словесные и т.д.)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Дидактические игры и упражнения (с наглядными материалами, словесные игры).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В детском саду, в утреннее и вечернее время,  можно проводить  игры математического содержания (словесные и с использованием пособий), настольно – печатные, такие как: «Домино фигур», «Составь картинку», «Арифметическое домино», «Логическое лото», «Лото», «Найди пару», игры в шашки и шахматы, разгадывание лабиринтов и др.;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Организуя уголок занимательной математики, надо исходить из принципа доступности игр детям в данный момент, помещать в уголок такие игры и игровые материалы, освоение которых детьми возможно на разном уровне.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 xml:space="preserve">Для стимулирования коллективных игр, творческой деятельности необходимо использовать магнитные доски,    </w:t>
      </w:r>
      <w:proofErr w:type="spellStart"/>
      <w:r w:rsidRPr="00034BCB">
        <w:rPr>
          <w:rFonts w:ascii="Times New Roman" w:hAnsi="Times New Roman" w:cs="Times New Roman"/>
          <w:sz w:val="28"/>
          <w:szCs w:val="28"/>
        </w:rPr>
        <w:t>фланелеграфы</w:t>
      </w:r>
      <w:proofErr w:type="spellEnd"/>
      <w:r w:rsidRPr="00034BCB">
        <w:rPr>
          <w:rFonts w:ascii="Times New Roman" w:hAnsi="Times New Roman" w:cs="Times New Roman"/>
          <w:sz w:val="28"/>
          <w:szCs w:val="28"/>
        </w:rPr>
        <w:t xml:space="preserve"> с наборами фигур, счётных палочек, альбомы для зарисовки придуманных ими задач, составленных фигур.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Организация уголков занимательной математики, возможна в группах начиная со среднего дошкольного возраста.  В уголке помещаются разнообразный занимательный материал, с тем чтобы, каждый из детей смог выбрать для себя игру. Это настольно-печатные игры, игры для развития логического мышления, подводящие детей к освоению шашек и шахмат: «Лиса и гуси», «Мельница», «Волки и овцы», и др.; головоломки (на палочках и механические); логические задачи и кубики, лабиринты; игры на составление целого из частей, на воссоздание фигур-силуэтов из специальных наборов фигур; игры на  передвижение.</w:t>
      </w:r>
    </w:p>
    <w:p w:rsidR="00BB1162" w:rsidRPr="00B54361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4BCB">
        <w:rPr>
          <w:rFonts w:ascii="Times New Roman" w:hAnsi="Times New Roman" w:cs="Times New Roman"/>
          <w:sz w:val="28"/>
          <w:szCs w:val="28"/>
        </w:rPr>
        <w:t>Все они интересны и занимательны. В настоящее время во многих детских журналах и газетах имеются рубрики, в которых сосредоточен занимательный материал.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34BCB">
        <w:rPr>
          <w:rFonts w:ascii="Times New Roman" w:hAnsi="Times New Roman" w:cs="Times New Roman"/>
          <w:b/>
          <w:i/>
          <w:sz w:val="28"/>
          <w:szCs w:val="28"/>
        </w:rPr>
        <w:t>Вывод: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>Занимательный математический материал является хорошим средством воспитания у детей уже в дошкольном возрасте интереса к математике, к логике и доказательности рассуждений, желания проявлять умственное напряжение, сосредоточивать внимание на проблеме.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34BCB">
        <w:rPr>
          <w:rFonts w:ascii="Times New Roman" w:hAnsi="Times New Roman" w:cs="Times New Roman"/>
          <w:sz w:val="28"/>
          <w:szCs w:val="28"/>
        </w:rPr>
        <w:t xml:space="preserve">Таким образом, дидактические игры и игровые упражнения математического содержания - наиболее известные и часто применяемые в современной практике дошкольного воспитания виды занимательного математического материала. В процессе обучения дошкольников математике игра непосредственно включается в </w:t>
      </w:r>
      <w:r w:rsidRPr="00034BCB">
        <w:rPr>
          <w:rFonts w:ascii="Times New Roman" w:hAnsi="Times New Roman" w:cs="Times New Roman"/>
          <w:sz w:val="28"/>
          <w:szCs w:val="28"/>
        </w:rPr>
        <w:lastRenderedPageBreak/>
        <w:t xml:space="preserve">занятие, являясь средством формирования новых знаний, расширения, уточнения, закрепления учебного материала. Дидактические игры оправдывают себя в решении задач индивидуальной работы с детьми, а также проводятся со всеми детьми или с подгруппой в свободное </w:t>
      </w:r>
      <w:proofErr w:type="gramStart"/>
      <w:r w:rsidRPr="00034BCB">
        <w:rPr>
          <w:rFonts w:ascii="Times New Roman" w:hAnsi="Times New Roman" w:cs="Times New Roman"/>
          <w:sz w:val="28"/>
          <w:szCs w:val="28"/>
        </w:rPr>
        <w:t>от</w:t>
      </w:r>
      <w:r w:rsidR="00901C73">
        <w:rPr>
          <w:rFonts w:ascii="Times New Roman" w:hAnsi="Times New Roman" w:cs="Times New Roman"/>
          <w:sz w:val="28"/>
          <w:szCs w:val="28"/>
        </w:rPr>
        <w:t xml:space="preserve"> </w:t>
      </w:r>
      <w:r w:rsidRPr="00034BCB">
        <w:rPr>
          <w:rFonts w:ascii="Times New Roman" w:hAnsi="Times New Roman" w:cs="Times New Roman"/>
          <w:sz w:val="28"/>
          <w:szCs w:val="28"/>
        </w:rPr>
        <w:t>занятии</w:t>
      </w:r>
      <w:proofErr w:type="gramEnd"/>
      <w:r w:rsidRPr="00034BCB">
        <w:rPr>
          <w:rFonts w:ascii="Times New Roman" w:hAnsi="Times New Roman" w:cs="Times New Roman"/>
          <w:sz w:val="28"/>
          <w:szCs w:val="28"/>
        </w:rPr>
        <w:t xml:space="preserve"> время.</w:t>
      </w:r>
    </w:p>
    <w:p w:rsidR="00034BCB" w:rsidRPr="00034BCB" w:rsidRDefault="00901C73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34BCB" w:rsidRPr="00034BCB">
        <w:rPr>
          <w:rFonts w:ascii="Times New Roman" w:hAnsi="Times New Roman" w:cs="Times New Roman"/>
          <w:sz w:val="28"/>
          <w:szCs w:val="28"/>
        </w:rPr>
        <w:t xml:space="preserve">Предлагаю вашему вниманию несколько задач-шуток, которые я использую в свое работе: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 1 Из какой посуды нельзя ничего съесть? (из пустой)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 2 Сколько орехов в пустом стакане? (ни сколько) </w:t>
      </w:r>
    </w:p>
    <w:p w:rsidR="00034BCB" w:rsidRPr="00B54361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 3 Над рекой летели птицы: голубь, щука, 2 синицы, 2 стрижа и 5 угрей. </w:t>
      </w:r>
      <w:r w:rsidRPr="00B54361">
        <w:rPr>
          <w:rFonts w:ascii="Times New Roman" w:hAnsi="Times New Roman" w:cs="Times New Roman"/>
          <w:sz w:val="28"/>
          <w:szCs w:val="28"/>
        </w:rPr>
        <w:t xml:space="preserve">Сколько птиц? Ответь скорей. </w:t>
      </w: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 4 На озере плавало 5 уток, охотник выстрелил и убил одну, Сколько уток осталось на озере?</w:t>
      </w: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0220" w:rsidRDefault="00A10220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b/>
          <w:i/>
          <w:sz w:val="28"/>
          <w:szCs w:val="28"/>
        </w:rPr>
        <w:t xml:space="preserve">Разработка занятия по развитию элементарных математических представлений с использованием ИКТ "Занимательная математика".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Занятие рассчитано на воспитанников подготовительной группы.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Цель: познакомить детей с разными видами четырехугольников.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1.Научить находить четырехугольников на чертежах и в окружающих нас предметах,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2.Закрепить умение называть свойства четырехугольников по определенным признакам,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3.Развивать у детей память, пространственное воображение, логику,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4.Воспитывать у детей интерес к занятиям по математике,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5.Индивидуальная работа: закрепить умение различать и называть геометрические фигуры по определенным признакам.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Оборудование: компьютер, у каждого ребенка набор геометрических фигур.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0220">
        <w:rPr>
          <w:rFonts w:ascii="Times New Roman" w:hAnsi="Times New Roman" w:cs="Times New Roman"/>
          <w:b/>
          <w:sz w:val="28"/>
          <w:szCs w:val="28"/>
        </w:rPr>
        <w:t>Ход урока: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0220">
        <w:rPr>
          <w:rFonts w:ascii="Times New Roman" w:hAnsi="Times New Roman" w:cs="Times New Roman"/>
          <w:sz w:val="28"/>
          <w:szCs w:val="28"/>
        </w:rPr>
        <w:t>1 часть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0220">
        <w:rPr>
          <w:rFonts w:ascii="Times New Roman" w:hAnsi="Times New Roman" w:cs="Times New Roman"/>
          <w:sz w:val="28"/>
          <w:szCs w:val="28"/>
        </w:rPr>
        <w:t>I.Организационные</w:t>
      </w:r>
      <w:proofErr w:type="spellEnd"/>
      <w:r w:rsidRPr="00A10220">
        <w:rPr>
          <w:rFonts w:ascii="Times New Roman" w:hAnsi="Times New Roman" w:cs="Times New Roman"/>
          <w:sz w:val="28"/>
          <w:szCs w:val="28"/>
        </w:rPr>
        <w:t xml:space="preserve"> моменты.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-Сегодня мы совершим путешествие по стране четырехугольников и познакомимся с ее жителями.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Игра «Запомни».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Воспитатель показывает слайд, на котором фиксируются фигуры 5 секунд.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Дети рисуют на листочке то, что запомнили.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2.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Проверка.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3.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A10220">
        <w:rPr>
          <w:rFonts w:ascii="Times New Roman" w:hAnsi="Times New Roman" w:cs="Times New Roman"/>
          <w:i/>
          <w:sz w:val="28"/>
          <w:szCs w:val="28"/>
        </w:rPr>
        <w:t>II.Сообщение</w:t>
      </w:r>
      <w:proofErr w:type="spellEnd"/>
      <w:r w:rsidRPr="00A10220">
        <w:rPr>
          <w:rFonts w:ascii="Times New Roman" w:hAnsi="Times New Roman" w:cs="Times New Roman"/>
          <w:i/>
          <w:sz w:val="28"/>
          <w:szCs w:val="28"/>
        </w:rPr>
        <w:t xml:space="preserve"> темы занятия.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-Сегодня на занятии мы с вами поговорим о геометрических фигурах, познакомимся с их свойствами и найдем их в окружающих нас предметах.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-Пристегните ремни, на этом самолете мы летим в страну Четырехугольников.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4.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-На борту самолета нас обслуживает человек. Назовите, из каких геометрических фигур он состоит. Покажите их.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5.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-Посмотрите, жители страны Четырехугольников встречают нас.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А сейчас мы познакомимся с жителями этого города поподробнее.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№6.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-Как называется эта фигура?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Четыре сторонки, четыре угла,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Четыре вершинки, вот и я.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7.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-Трапеция больше на крышу похожа,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юбку рисуют трапецией тоже.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Взять треугольник и верх удалить-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Трапецию можно и так получить.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lastRenderedPageBreak/>
        <w:t>Трапеция</w:t>
      </w:r>
      <w:proofErr w:type="gramStart"/>
      <w:r w:rsidRPr="00034BCB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034BCB">
        <w:rPr>
          <w:rFonts w:ascii="Times New Roman" w:hAnsi="Times New Roman" w:cs="Times New Roman"/>
          <w:sz w:val="28"/>
          <w:szCs w:val="28"/>
        </w:rPr>
        <w:t xml:space="preserve"> фигура, у которой верхняя сторона идет вдоль нижней, т.е.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параллельно, как трамвайные рельсы, которые идут все время рядом, но никогда не встречаются.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8.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Он давно знаком со мной,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Каждый угол в нем прямой.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Все четыре стороны одинаковой длины,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Вам его представить рад,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А зовут его … (квадрат).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-Однажды встречает он на пути такую фигуру: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9.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Четыре палочки сложил.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Прямоугольник получил.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Прямоугольник квадрата длиннее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Фигура попроще, рисуем смелее.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№10.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-У вас на столах лежат геометрические фигуры, найдите среди них прямоугольник.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-Сколько у него углов?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-Сколько сторон у прямоугольника? (Четыре).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-Одинаковые ли стороны?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-Давайте измерим их длину. Что скажете? (Они равны).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-Измерьте другие стороны. (Они равны).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-Что можно сказать о сторонах прямоугольника. (Они разные по длине).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-Найдите квадрат.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Сколько сторон?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Равны ли стороны у квадрата?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Сколько углов?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Вернемся к нашим героям сказки Квадрату и Прямоугольнику. 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Чем отличается квадрат от прямоугольника?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-А мы не родственники с тобой?- спрашивает Квадрат.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 xml:space="preserve">-Я бы тоже рад был узнать об этом. Если у нас найдутся общие признаки, по которым мы похожи, значит, мы с тобой близкие родственники и у нас фамилия может быть одна и та же. 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11.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-Давайте, ребята, постараемся найти сходство квадрата с прямоугольником. (Дети рассматривают фигуры, которые лежат у них на столах и называют признаки сходства). Воспитатель делает вывод.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12.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10220">
        <w:rPr>
          <w:rFonts w:ascii="Times New Roman" w:hAnsi="Times New Roman" w:cs="Times New Roman"/>
          <w:b/>
          <w:sz w:val="28"/>
          <w:szCs w:val="28"/>
        </w:rPr>
        <w:t>Физминутка</w:t>
      </w:r>
      <w:proofErr w:type="spellEnd"/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10220">
        <w:rPr>
          <w:rFonts w:ascii="Times New Roman" w:hAnsi="Times New Roman" w:cs="Times New Roman"/>
          <w:i/>
          <w:sz w:val="28"/>
          <w:szCs w:val="28"/>
        </w:rPr>
        <w:t>2 часть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4BCB">
        <w:rPr>
          <w:rFonts w:ascii="Times New Roman" w:hAnsi="Times New Roman" w:cs="Times New Roman"/>
          <w:sz w:val="28"/>
          <w:szCs w:val="28"/>
        </w:rPr>
        <w:t>-Это</w:t>
      </w:r>
      <w:proofErr w:type="gramEnd"/>
      <w:r w:rsidRPr="00034BCB">
        <w:rPr>
          <w:rFonts w:ascii="Times New Roman" w:hAnsi="Times New Roman" w:cs="Times New Roman"/>
          <w:sz w:val="28"/>
          <w:szCs w:val="28"/>
        </w:rPr>
        <w:t xml:space="preserve"> ромб - фигура, у которой все стороны равны, как и у квадрата, но разные углы.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13.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-Все жители страны Четырехугольников являются родственниками. Если мы найдем два общих признака, то докажем это. (Дети рассматривают фигуры и называют общие признаки.) Воспитатель делает вывод.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14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A10220">
        <w:rPr>
          <w:rFonts w:ascii="Times New Roman" w:hAnsi="Times New Roman" w:cs="Times New Roman"/>
          <w:i/>
          <w:sz w:val="28"/>
          <w:szCs w:val="28"/>
        </w:rPr>
        <w:t>III.Закрепление</w:t>
      </w:r>
      <w:proofErr w:type="spellEnd"/>
      <w:r w:rsidRPr="00A10220">
        <w:rPr>
          <w:rFonts w:ascii="Times New Roman" w:hAnsi="Times New Roman" w:cs="Times New Roman"/>
          <w:i/>
          <w:sz w:val="28"/>
          <w:szCs w:val="28"/>
        </w:rPr>
        <w:t>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lastRenderedPageBreak/>
        <w:t>-Оглянитесь вокруг. Назовите предметы, которые имеют форму четырехугольника.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15.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Логические задачи: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-Раздели квадрат на четыре одинаковые части. Сколько способов нашли?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16.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Проверка.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0220">
        <w:rPr>
          <w:rFonts w:ascii="Times New Roman" w:hAnsi="Times New Roman" w:cs="Times New Roman"/>
          <w:sz w:val="28"/>
          <w:szCs w:val="28"/>
          <w:u w:val="single"/>
        </w:rPr>
        <w:t>Слайд № 17.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Самостоятельная работа: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-Нарисуй в тетрадь фигуры, у которых 4 угла.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Слайд № 18.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Проверка.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Слайд № 19.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-Сколько квадратов на рисунке?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Слайд № 20.</w:t>
      </w:r>
    </w:p>
    <w:p w:rsidR="00034BCB" w:rsidRPr="00A10220" w:rsidRDefault="00034BCB" w:rsidP="00034BCB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A10220">
        <w:rPr>
          <w:rFonts w:ascii="Times New Roman" w:hAnsi="Times New Roman" w:cs="Times New Roman"/>
          <w:i/>
          <w:sz w:val="28"/>
          <w:szCs w:val="28"/>
        </w:rPr>
        <w:t>IV.Итог</w:t>
      </w:r>
      <w:proofErr w:type="spellEnd"/>
      <w:r w:rsidRPr="00A10220">
        <w:rPr>
          <w:rFonts w:ascii="Times New Roman" w:hAnsi="Times New Roman" w:cs="Times New Roman"/>
          <w:i/>
          <w:sz w:val="28"/>
          <w:szCs w:val="28"/>
        </w:rPr>
        <w:t>.</w:t>
      </w: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-С какими фигурами вы сегодня познакомились?</w:t>
      </w: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BCB">
        <w:rPr>
          <w:rFonts w:ascii="Times New Roman" w:hAnsi="Times New Roman" w:cs="Times New Roman"/>
          <w:sz w:val="28"/>
          <w:szCs w:val="28"/>
        </w:rPr>
        <w:t>-Какие признака сходства у квадрата и прямоугольника?</w:t>
      </w: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34BCB" w:rsidRPr="00034BCB" w:rsidRDefault="00034BCB" w:rsidP="00034BC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034BCB" w:rsidRPr="00034BCB" w:rsidSect="00034BCB">
      <w:pgSz w:w="11906" w:h="16838"/>
      <w:pgMar w:top="709" w:right="850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4BCB"/>
    <w:rsid w:val="00034BCB"/>
    <w:rsid w:val="00901C73"/>
    <w:rsid w:val="00A10220"/>
    <w:rsid w:val="00A50BDF"/>
    <w:rsid w:val="00A75AAF"/>
    <w:rsid w:val="00A87E53"/>
    <w:rsid w:val="00B54361"/>
    <w:rsid w:val="00BB1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3337E"/>
  <w15:docId w15:val="{FC00330A-C597-4E13-9D96-98F9D8B87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11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4B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7</Pages>
  <Words>1607</Words>
  <Characters>9164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dcterms:created xsi:type="dcterms:W3CDTF">2012-04-09T18:09:00Z</dcterms:created>
  <dcterms:modified xsi:type="dcterms:W3CDTF">2021-04-06T06:10:00Z</dcterms:modified>
</cp:coreProperties>
</file>