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34" w:rsidRDefault="00225334" w:rsidP="002253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334">
        <w:rPr>
          <w:rFonts w:ascii="Times New Roman" w:hAnsi="Times New Roman" w:cs="Times New Roman"/>
          <w:b/>
          <w:bCs/>
          <w:sz w:val="28"/>
          <w:szCs w:val="28"/>
        </w:rPr>
        <w:t>РОЛЬ СЮЖЕТНО – РОЛЕВОЙ ИГРЫ В ЖИЗНИ ДОШКОЛЬНИКА</w:t>
      </w:r>
    </w:p>
    <w:p w:rsidR="00225334" w:rsidRPr="00225334" w:rsidRDefault="00225334" w:rsidP="0022533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Подготовила: Зеленкова Антонина Анатольевна</w:t>
      </w:r>
    </w:p>
    <w:p w:rsid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правильного поведения, складывается характер.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Мир дошкольного детства тесным образом связан с игрой. Большинство педагогов и психологов разных стран сходятся во мнении, что игра занимает важное место в развитии, воспитании и обучении дошкольников; при этом в разных странах сформированы собственные подходы к использованию игры в педагогической практике. Так в дошкольном образовании используется воспитательные возможности сюжетно – ролевой игры.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Игра, традиционно являющаяся основой учебно-воспитательного процесса в дошкольных учреждениях, считается одним из ключевых факторов эффективной практики дошкольного образования.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 В играх нет реальной обусловленности обстоятельствами, пространством, временем. Дети – творцы настоящего и будущего. В этом заключается обаяние игры.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каждую эпоху общественного развития дети живут тем, чем живет народ. Но окружающий мир воспринимается ребенком по-иному, чем взрослым. Ребенок – «Новичок», все для него полно новизны.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игре ребенок делает открытия того, что давно известно взрослому. Дети не ставят в игре каких-либо иных целей, чем играть.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Для детей дошкольного возраста игра имеет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 мира.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игре ребенок приобретает новые знания, умения, навыки.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 xml:space="preserve">Сегодня в жизни современного дошкольника появилось много источников знаний (книги, телевидение, общение с взрослыми вне детского сада). В педагогическом процессе детского сада давно выделены обучающие занятия, на которых решаются интеллектуальные и иные задачи. Все это позволяет </w:t>
      </w:r>
      <w:r w:rsidRPr="00225334">
        <w:rPr>
          <w:rFonts w:ascii="Times New Roman" w:hAnsi="Times New Roman" w:cs="Times New Roman"/>
          <w:sz w:val="28"/>
          <w:szCs w:val="28"/>
        </w:rPr>
        <w:lastRenderedPageBreak/>
        <w:t>сюжетно-ролевой игре «освободиться» от чисто дидактической функции «проработки» знаний. Согласно современным психолого-педагогическим исследованиям, сюжетная игра, как и любая другая человеческая деятельность, возникает у ребенка не 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Актуальность вопроса определяется, прежде всего, тем, что в современном детском саду чаще всего уделяют большое внимание материальному оснащению игры, а не развитию самих игровых действий и формированию у детей игры как деятельности.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Сюжетно-ролевая игра имеет свою специфическую структуру. Эта структура включает в себя следующие компоненты:</w:t>
      </w:r>
    </w:p>
    <w:p w:rsidR="00225334" w:rsidRPr="00225334" w:rsidRDefault="00225334" w:rsidP="002253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сюжет;</w:t>
      </w:r>
    </w:p>
    <w:p w:rsidR="00225334" w:rsidRPr="00225334" w:rsidRDefault="00225334" w:rsidP="002253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содержание;</w:t>
      </w:r>
    </w:p>
    <w:p w:rsidR="00225334" w:rsidRDefault="00225334" w:rsidP="0022533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роль.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В структуре игры выделяют следующие компоненты: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 xml:space="preserve">- </w:t>
      </w:r>
      <w:r w:rsidRPr="00F71556">
        <w:rPr>
          <w:rFonts w:ascii="Times New Roman" w:hAnsi="Times New Roman" w:cs="Times New Roman"/>
          <w:b/>
          <w:sz w:val="28"/>
          <w:szCs w:val="28"/>
        </w:rPr>
        <w:t>Роль</w:t>
      </w:r>
      <w:r w:rsidRPr="00F71556">
        <w:rPr>
          <w:rFonts w:ascii="Times New Roman" w:hAnsi="Times New Roman" w:cs="Times New Roman"/>
          <w:sz w:val="28"/>
          <w:szCs w:val="28"/>
        </w:rPr>
        <w:t>: с момента ролевой игры является роль, которую берет на себя ребенок. При этом он не просто называет себя именем взрослого человека (я космонавт, я мама, я доктор, а что является самым главным действует как взрослый человек. Через выполнения игровой роли осуществляется связь ребенка с миром взрослых. Именно игровая роль в концентрированной форме воплощает в себе связь ребенка с миром взрослых. Всякая роль содержит свои правила поведения, взятые ребенком из окружающей жизни.</w:t>
      </w:r>
    </w:p>
    <w:p w:rsid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Игровые действия по реализации роли:</w:t>
      </w:r>
      <w:r w:rsidRPr="00F71556">
        <w:rPr>
          <w:rFonts w:ascii="Times New Roman" w:hAnsi="Times New Roman" w:cs="Times New Roman"/>
          <w:sz w:val="28"/>
          <w:szCs w:val="28"/>
        </w:rPr>
        <w:t xml:space="preserve"> при анализе игры необходимо различать ее сюжет и содержание. Действительность в которых живет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lastRenderedPageBreak/>
        <w:t>ребенок, может быть условно разделена на две взаимосвязанные, но</w:t>
      </w:r>
      <w:r>
        <w:rPr>
          <w:rFonts w:ascii="Times New Roman" w:hAnsi="Times New Roman" w:cs="Times New Roman"/>
          <w:sz w:val="28"/>
          <w:szCs w:val="28"/>
        </w:rPr>
        <w:t xml:space="preserve"> вместе с теми различные сферы:</w:t>
      </w:r>
    </w:p>
    <w:p w:rsid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Первая сфера</w:t>
      </w:r>
      <w:r w:rsidRPr="00F71556">
        <w:rPr>
          <w:rFonts w:ascii="Times New Roman" w:hAnsi="Times New Roman" w:cs="Times New Roman"/>
          <w:sz w:val="28"/>
          <w:szCs w:val="28"/>
        </w:rPr>
        <w:t xml:space="preserve"> предметов, вещей как </w:t>
      </w:r>
      <w:r w:rsidRPr="00F71556">
        <w:rPr>
          <w:rFonts w:ascii="Times New Roman" w:hAnsi="Times New Roman" w:cs="Times New Roman"/>
          <w:sz w:val="28"/>
          <w:szCs w:val="28"/>
        </w:rPr>
        <w:t>природных,</w:t>
      </w:r>
      <w:r w:rsidRPr="00F71556">
        <w:rPr>
          <w:rFonts w:ascii="Times New Roman" w:hAnsi="Times New Roman" w:cs="Times New Roman"/>
          <w:sz w:val="28"/>
          <w:szCs w:val="28"/>
        </w:rPr>
        <w:t xml:space="preserve"> так и с</w:t>
      </w:r>
      <w:r>
        <w:rPr>
          <w:rFonts w:ascii="Times New Roman" w:hAnsi="Times New Roman" w:cs="Times New Roman"/>
          <w:sz w:val="28"/>
          <w:szCs w:val="28"/>
        </w:rPr>
        <w:t>оздаваемых руками человека;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Вторая сфера</w:t>
      </w:r>
      <w:r w:rsidRPr="00F71556">
        <w:rPr>
          <w:rFonts w:ascii="Times New Roman" w:hAnsi="Times New Roman" w:cs="Times New Roman"/>
          <w:sz w:val="28"/>
          <w:szCs w:val="28"/>
        </w:rPr>
        <w:t xml:space="preserve"> деятельности людей и их отношений. Данные результаты свидетельствуют о том, что ролевая игра особенно чувствительна к сфере деятельности людей и отношения между ними что содержание является именно та реальность. В ролевой игре дети отражают, окружают их многообразие действительности. Отражаются в детских играх.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Игровое замещение предметов</w:t>
      </w:r>
      <w:r w:rsidRPr="00F71556">
        <w:rPr>
          <w:rFonts w:ascii="Times New Roman" w:hAnsi="Times New Roman" w:cs="Times New Roman"/>
          <w:sz w:val="28"/>
          <w:szCs w:val="28"/>
        </w:rPr>
        <w:t>. Немало важную роль для развития детей имеет использование предметов. Если их больше, тем интереснее. На первом этапе в младшей группе воспитатель учит детей использовать предметы и заменять их, а в старшей группе дети самостоятельно заменяют.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Реальные отношения между играющими детьми. В игре существует два вида взаимоотношений: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1. игровые;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2. реальные.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Игровые взаимоотношения</w:t>
      </w:r>
      <w:r w:rsidRPr="00F71556">
        <w:rPr>
          <w:rFonts w:ascii="Times New Roman" w:hAnsi="Times New Roman" w:cs="Times New Roman"/>
          <w:sz w:val="28"/>
          <w:szCs w:val="28"/>
        </w:rPr>
        <w:t xml:space="preserve"> – это отношения по сюжету и роли. Если ребенок взял на себя </w:t>
      </w:r>
      <w:r w:rsidRPr="00F71556">
        <w:rPr>
          <w:rFonts w:ascii="Times New Roman" w:hAnsi="Times New Roman" w:cs="Times New Roman"/>
          <w:sz w:val="28"/>
          <w:szCs w:val="28"/>
        </w:rPr>
        <w:t>роль,</w:t>
      </w:r>
      <w:r w:rsidRPr="00F71556">
        <w:rPr>
          <w:rFonts w:ascii="Times New Roman" w:hAnsi="Times New Roman" w:cs="Times New Roman"/>
          <w:sz w:val="28"/>
          <w:szCs w:val="28"/>
        </w:rPr>
        <w:t xml:space="preserve"> то он будет в соответствии с сюжетом.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Реальные взаимоотношения – это взаимоотношения детей как партнера, товарищей, выполняющих общее дело. Дети договариваются о сюжете, распределяют роли, обсуждают ход игры.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Сюжет</w:t>
      </w:r>
      <w:r w:rsidRPr="00225334">
        <w:rPr>
          <w:rFonts w:ascii="Times New Roman" w:hAnsi="Times New Roman" w:cs="Times New Roman"/>
          <w:sz w:val="28"/>
          <w:szCs w:val="28"/>
        </w:rPr>
        <w:t xml:space="preserve"> – главный компонент сюжетно-ролевой игры, без него нет самой сюжетно-ролевой игры.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Содержание сюжетно – ролевой игры</w:t>
      </w:r>
      <w:r w:rsidRPr="00225334">
        <w:rPr>
          <w:rFonts w:ascii="Times New Roman" w:hAnsi="Times New Roman" w:cs="Times New Roman"/>
          <w:sz w:val="28"/>
          <w:szCs w:val="28"/>
        </w:rPr>
        <w:t xml:space="preserve"> должно быть нравственным в том смысле, </w:t>
      </w:r>
      <w:r w:rsidR="00F71556" w:rsidRPr="00225334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F71556" w:rsidRPr="00225334">
        <w:rPr>
          <w:rFonts w:ascii="Times New Roman" w:hAnsi="Times New Roman" w:cs="Times New Roman"/>
          <w:sz w:val="28"/>
          <w:szCs w:val="28"/>
        </w:rPr>
        <w:t>в</w:t>
      </w:r>
      <w:r w:rsidRPr="00225334">
        <w:rPr>
          <w:rFonts w:ascii="Times New Roman" w:hAnsi="Times New Roman" w:cs="Times New Roman"/>
          <w:sz w:val="28"/>
          <w:szCs w:val="28"/>
        </w:rPr>
        <w:t xml:space="preserve">  них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 xml:space="preserve"> отражаются   наблюдения  за  событиями общественной  жизни, отношениями людей, их  трудом  и отдыхом.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34">
        <w:rPr>
          <w:rFonts w:ascii="Times New Roman" w:hAnsi="Times New Roman" w:cs="Times New Roman"/>
          <w:sz w:val="28"/>
          <w:szCs w:val="28"/>
        </w:rPr>
        <w:t>Наиболее доброжелательные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 </w:t>
      </w:r>
      <w:r w:rsidR="00F71556">
        <w:rPr>
          <w:rFonts w:ascii="Times New Roman" w:hAnsi="Times New Roman" w:cs="Times New Roman"/>
          <w:sz w:val="28"/>
          <w:szCs w:val="28"/>
        </w:rPr>
        <w:t xml:space="preserve">складываются между </w:t>
      </w:r>
      <w:r w:rsidRPr="00225334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F71556" w:rsidRPr="00225334">
        <w:rPr>
          <w:rFonts w:ascii="Times New Roman" w:hAnsi="Times New Roman" w:cs="Times New Roman"/>
          <w:sz w:val="28"/>
          <w:szCs w:val="28"/>
        </w:rPr>
        <w:t>симпатизирующими друг</w:t>
      </w:r>
      <w:r w:rsidRPr="00225334">
        <w:rPr>
          <w:rFonts w:ascii="Times New Roman" w:hAnsi="Times New Roman" w:cs="Times New Roman"/>
          <w:sz w:val="28"/>
          <w:szCs w:val="28"/>
        </w:rPr>
        <w:t xml:space="preserve"> другу. Тогда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56">
        <w:rPr>
          <w:rFonts w:ascii="Times New Roman" w:hAnsi="Times New Roman" w:cs="Times New Roman"/>
          <w:sz w:val="28"/>
          <w:szCs w:val="28"/>
        </w:rPr>
        <w:t xml:space="preserve">тон </w:t>
      </w:r>
      <w:r w:rsidR="00F71556" w:rsidRPr="00225334">
        <w:rPr>
          <w:rFonts w:ascii="Times New Roman" w:hAnsi="Times New Roman" w:cs="Times New Roman"/>
          <w:sz w:val="28"/>
          <w:szCs w:val="28"/>
        </w:rPr>
        <w:t>взаимоотношений в</w:t>
      </w:r>
      <w:r w:rsidRPr="00225334">
        <w:rPr>
          <w:rFonts w:ascii="Times New Roman" w:hAnsi="Times New Roman" w:cs="Times New Roman"/>
          <w:sz w:val="28"/>
          <w:szCs w:val="28"/>
        </w:rPr>
        <w:t xml:space="preserve"> игре доброжелательный, </w:t>
      </w:r>
      <w:r w:rsidR="00F71556" w:rsidRPr="00225334">
        <w:rPr>
          <w:rFonts w:ascii="Times New Roman" w:hAnsi="Times New Roman" w:cs="Times New Roman"/>
          <w:sz w:val="28"/>
          <w:szCs w:val="28"/>
        </w:rPr>
        <w:t>решение спорных</w:t>
      </w:r>
      <w:r w:rsidR="00F71556">
        <w:rPr>
          <w:rFonts w:ascii="Times New Roman" w:hAnsi="Times New Roman" w:cs="Times New Roman"/>
          <w:sz w:val="28"/>
          <w:szCs w:val="28"/>
        </w:rPr>
        <w:t xml:space="preserve"> вопросов происходит</w:t>
      </w:r>
      <w:r w:rsidRPr="00225334">
        <w:rPr>
          <w:rFonts w:ascii="Times New Roman" w:hAnsi="Times New Roman" w:cs="Times New Roman"/>
          <w:sz w:val="28"/>
          <w:szCs w:val="28"/>
        </w:rPr>
        <w:t> на справедливой основе.  Дети быстро  договариваются  о  том, как  будут играть, распределяют между собой  роли, уступают  друг  другу, делятся игрушками; когда  у  них возникают  ссоры, они  умеют  их  улаживать.</w:t>
      </w:r>
      <w:r w:rsidRPr="00225334">
        <w:rPr>
          <w:rFonts w:ascii="Times New Roman" w:hAnsi="Times New Roman" w:cs="Times New Roman"/>
          <w:sz w:val="28"/>
          <w:szCs w:val="28"/>
        </w:rPr>
        <w:br/>
        <w:t>Недоброжелательные  отношения  складываются  в  группах, где  каждый из играющих  стремится  заставить  других  действовать  так, как  ему кажется нужным  и  интересным. Если такие</w:t>
      </w:r>
      <w:r w:rsidR="00F71556">
        <w:rPr>
          <w:rFonts w:ascii="Times New Roman" w:hAnsi="Times New Roman" w:cs="Times New Roman"/>
          <w:sz w:val="28"/>
          <w:szCs w:val="28"/>
        </w:rPr>
        <w:t xml:space="preserve"> дети попадают в </w:t>
      </w:r>
      <w:r w:rsidRPr="00225334">
        <w:rPr>
          <w:rFonts w:ascii="Times New Roman" w:hAnsi="Times New Roman" w:cs="Times New Roman"/>
          <w:sz w:val="28"/>
          <w:szCs w:val="28"/>
        </w:rPr>
        <w:t xml:space="preserve">одну группу, они ссорятся, дерутся,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обижают  друг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 xml:space="preserve">  друга, их  игры  часто кончаются  слезами, </w:t>
      </w:r>
      <w:r w:rsidRPr="00225334">
        <w:rPr>
          <w:rFonts w:ascii="Times New Roman" w:hAnsi="Times New Roman" w:cs="Times New Roman"/>
          <w:sz w:val="28"/>
          <w:szCs w:val="28"/>
        </w:rPr>
        <w:lastRenderedPageBreak/>
        <w:t>острыми  конфликтами.   Очевидно, не</w:t>
      </w:r>
      <w:r w:rsidR="00F71556">
        <w:rPr>
          <w:rFonts w:ascii="Times New Roman" w:hAnsi="Times New Roman" w:cs="Times New Roman"/>
          <w:sz w:val="28"/>
          <w:szCs w:val="28"/>
        </w:rPr>
        <w:t xml:space="preserve"> </w:t>
      </w:r>
      <w:r w:rsidRPr="00225334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соединить  «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>неконтактных»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34">
        <w:rPr>
          <w:rFonts w:ascii="Times New Roman" w:hAnsi="Times New Roman" w:cs="Times New Roman"/>
          <w:sz w:val="28"/>
          <w:szCs w:val="28"/>
        </w:rPr>
        <w:t xml:space="preserve">в  одной  группе. Того, кого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сейчас  в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 xml:space="preserve"> группе  почему-то  не  любят,  с  кем не хотят  играть, лучше  всего включить  в  «нейтральную» группу, без ярко выраженных  симпатий; там его  скорее  примут  в  игру, он испытает радость  от того, что  его приняли, и  будет  стараться  хотя бы  первое время  быть «терпимым», уступать другим.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должен находить для каждого такую играющую </w:t>
      </w:r>
      <w:r w:rsidRPr="00225334">
        <w:rPr>
          <w:rFonts w:ascii="Times New Roman" w:hAnsi="Times New Roman" w:cs="Times New Roman"/>
          <w:sz w:val="28"/>
          <w:szCs w:val="28"/>
        </w:rPr>
        <w:t xml:space="preserve">группу, которая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оказывала  бы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 xml:space="preserve">  на  него положительное влияние. Тогда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334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225334">
        <w:rPr>
          <w:rFonts w:ascii="Times New Roman" w:hAnsi="Times New Roman" w:cs="Times New Roman"/>
          <w:sz w:val="28"/>
          <w:szCs w:val="28"/>
        </w:rPr>
        <w:t>действенным сре</w:t>
      </w:r>
      <w:r>
        <w:rPr>
          <w:rFonts w:ascii="Times New Roman" w:hAnsi="Times New Roman" w:cs="Times New Roman"/>
          <w:sz w:val="28"/>
          <w:szCs w:val="28"/>
        </w:rPr>
        <w:t xml:space="preserve">дством нравственного воспитания детей, будет </w:t>
      </w:r>
      <w:r w:rsidRPr="00225334">
        <w:rPr>
          <w:rFonts w:ascii="Times New Roman" w:hAnsi="Times New Roman" w:cs="Times New Roman"/>
          <w:sz w:val="28"/>
          <w:szCs w:val="28"/>
        </w:rPr>
        <w:t xml:space="preserve">способствовать установлению правильных товарищеских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отношений  между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 xml:space="preserve">  ними.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Условия, при которых ребенок может взять на себя выполнение какой-либо роли:</w:t>
      </w:r>
    </w:p>
    <w:p w:rsidR="00225334" w:rsidRPr="00225334" w:rsidRDefault="00225334" w:rsidP="00225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ребенок берет на себя роль лишь в том случае, если сфера действительности, которая отражена в сюжете игры, уже знакома ребенку. Знакомство с действительностью – главное условие возникновения сюжетно-ролевой игры;</w:t>
      </w:r>
    </w:p>
    <w:p w:rsidR="00225334" w:rsidRPr="00225334" w:rsidRDefault="00225334" w:rsidP="00225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знакомство с этой действительностью должно происходить таким образом, чтобы в центре ее стоял человек, его деятельность;</w:t>
      </w:r>
    </w:p>
    <w:p w:rsidR="00225334" w:rsidRPr="00225334" w:rsidRDefault="00225334" w:rsidP="00225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результате этого знакомства у ребенка возникало положительное эмоциональное отношение к действительности взрослого человека.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На протяжении дошкольного детства развитие роли в сюжетно-ролевой игре происходит от исполнения ролевых действий к ролям-образам.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В игре формируется моральные качества: ответственность, чувства товарищества и дружбы, согласование действий при достижении общей цели, умение справедливо разрешать спорные вопросы.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Игра тесно связана с художественным творчеством дошкольников – рисованием, лепкой, конструированием. Несмотря на различные средства отражения впечатлений жизни, мыслей, чувств, эти виды деятельности имеют много общего: можно увидеть одни и те же темы в мире и в рисунке; по ходу игрового сюжета дети нередко поют, пляшут, вспоминают знакомые стихи. Без увлекательной игры не может быть страны детства. Чем разнообразнее, интереснее игры малышей, тем богаче и шире для них становиться окружающий мир, светлее и радостнее их жизнь.</w:t>
      </w: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 xml:space="preserve">Важнейшим условием успешного руководства творческими играми является умение завоевать доверие детей, установить с ними контакт. Это достигается в том случае, если педагог относится к игре серьезно, с искренним интересом, понимает замыслы детей, их переживания. Воспитательное </w:t>
      </w:r>
      <w:r w:rsidRPr="00225334">
        <w:rPr>
          <w:rFonts w:ascii="Times New Roman" w:hAnsi="Times New Roman" w:cs="Times New Roman"/>
          <w:sz w:val="28"/>
          <w:szCs w:val="28"/>
        </w:rPr>
        <w:lastRenderedPageBreak/>
        <w:t>значение игры во многом зависит от профессионального мастерства педагога, от знания им психологии ребенка, учета его возрастных и индивидуальных способностей, от правильного методического руководства взаимоотношениями детей, от четкой организации и проведения всевозможных игр.</w:t>
      </w:r>
    </w:p>
    <w:p w:rsid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Игре принадлежит большая роль в жизни и развитии детей. В игровой деятельности формируются многие положительные качества ребенка, интерес и готовность к предстоящему учению, развиваются его познавательные способности.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b/>
          <w:sz w:val="28"/>
          <w:szCs w:val="28"/>
        </w:rPr>
        <w:t>Вывод</w:t>
      </w:r>
      <w:r w:rsidRPr="00F71556">
        <w:rPr>
          <w:rFonts w:ascii="Times New Roman" w:hAnsi="Times New Roman" w:cs="Times New Roman"/>
          <w:sz w:val="28"/>
          <w:szCs w:val="28"/>
        </w:rPr>
        <w:t>: таким образом, на протяжении дошкольного детства развитие и усложнение содержания игры осуществляется по следующим направлениям: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- Усиление целенаправленности, а значит и последователь</w:t>
      </w:r>
      <w:r>
        <w:rPr>
          <w:rFonts w:ascii="Times New Roman" w:hAnsi="Times New Roman" w:cs="Times New Roman"/>
          <w:sz w:val="28"/>
          <w:szCs w:val="28"/>
        </w:rPr>
        <w:t>ности, связности изображаемого;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 xml:space="preserve">- Постепенный переход развернутой игрой ситуацией к свернутой, </w:t>
      </w:r>
      <w:r>
        <w:rPr>
          <w:rFonts w:ascii="Times New Roman" w:hAnsi="Times New Roman" w:cs="Times New Roman"/>
          <w:sz w:val="28"/>
          <w:szCs w:val="28"/>
        </w:rPr>
        <w:t>обобщение изображаемого в игре.</w:t>
      </w:r>
    </w:p>
    <w:p w:rsidR="00F71556" w:rsidRPr="00F71556" w:rsidRDefault="00F71556" w:rsidP="00F71556">
      <w:pPr>
        <w:rPr>
          <w:rFonts w:ascii="Times New Roman" w:hAnsi="Times New Roman" w:cs="Times New Roman"/>
          <w:sz w:val="28"/>
          <w:szCs w:val="28"/>
        </w:rPr>
      </w:pPr>
      <w:r w:rsidRPr="00F71556">
        <w:rPr>
          <w:rFonts w:ascii="Times New Roman" w:hAnsi="Times New Roman" w:cs="Times New Roman"/>
          <w:sz w:val="28"/>
          <w:szCs w:val="28"/>
        </w:rPr>
        <w:t>Разнообразие содержания сюжетно-ролевых игр определяется знанием детьми тех сторон действительности, которые изображаются в игре со звучностью этих знаний интересам, чувствам ребенка, его личному опыту. Наконец, развитие содержания их игр зависит от умения ребенка выделять характерные особенности деятельности и взаимоотношений взрослых. Почти все исследователи, изучавшие игру, единодушно отмечали, что игра является свободной. В игре он делает только то, что сам хочет. Сюжетно-ролевая игра является ведущим видом деятельности в дошкольном детстве, поскольку способствует развитию личностной сферы ребенка и отвечает его основы, мотиву, стремление войти в мир взрослого человека, которая является предметом игры как носитель определенных функций, вступающие в определенные отношения с другими людьми</w:t>
      </w:r>
    </w:p>
    <w:p w:rsidR="00F71556" w:rsidRPr="00225334" w:rsidRDefault="00F71556" w:rsidP="00225334">
      <w:pPr>
        <w:rPr>
          <w:rFonts w:ascii="Times New Roman" w:hAnsi="Times New Roman" w:cs="Times New Roman"/>
          <w:sz w:val="28"/>
          <w:szCs w:val="28"/>
        </w:rPr>
      </w:pPr>
    </w:p>
    <w:p w:rsidR="00225334" w:rsidRPr="00225334" w:rsidRDefault="00225334" w:rsidP="00225334">
      <w:p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225334" w:rsidRPr="00225334" w:rsidRDefault="00225334" w:rsidP="0022533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5334">
        <w:rPr>
          <w:rFonts w:ascii="Times New Roman" w:hAnsi="Times New Roman" w:cs="Times New Roman"/>
          <w:sz w:val="28"/>
          <w:szCs w:val="28"/>
        </w:rPr>
        <w:t>Аникиева</w:t>
      </w:r>
      <w:proofErr w:type="spellEnd"/>
      <w:r w:rsidRPr="00225334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Воспитание  игрой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,  Просвещение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>. 1997.</w:t>
      </w:r>
    </w:p>
    <w:p w:rsidR="00225334" w:rsidRPr="00225334" w:rsidRDefault="00225334" w:rsidP="0022533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 xml:space="preserve">Бондаренко А.К., </w:t>
      </w:r>
      <w:proofErr w:type="spellStart"/>
      <w:r w:rsidRPr="00225334">
        <w:rPr>
          <w:rFonts w:ascii="Times New Roman" w:hAnsi="Times New Roman" w:cs="Times New Roman"/>
          <w:sz w:val="28"/>
          <w:szCs w:val="28"/>
        </w:rPr>
        <w:t>Матусик</w:t>
      </w:r>
      <w:proofErr w:type="spellEnd"/>
      <w:r w:rsidRPr="00225334">
        <w:rPr>
          <w:rFonts w:ascii="Times New Roman" w:hAnsi="Times New Roman" w:cs="Times New Roman"/>
          <w:sz w:val="28"/>
          <w:szCs w:val="28"/>
        </w:rPr>
        <w:t xml:space="preserve"> А.И. Воспитание детей в игре. М. Просвещение,1983.</w:t>
      </w:r>
    </w:p>
    <w:p w:rsidR="00225334" w:rsidRPr="00225334" w:rsidRDefault="00225334" w:rsidP="0022533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5334">
        <w:rPr>
          <w:rFonts w:ascii="Times New Roman" w:hAnsi="Times New Roman" w:cs="Times New Roman"/>
          <w:sz w:val="28"/>
          <w:szCs w:val="28"/>
        </w:rPr>
        <w:t>Богуславская З.М., Смирнова Е.О. Роль игры в нравственном развитии ребенка. М. Просвещение,1991.</w:t>
      </w:r>
    </w:p>
    <w:p w:rsidR="00EF23F2" w:rsidRPr="00F71556" w:rsidRDefault="00225334" w:rsidP="00F7155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2533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25334">
        <w:rPr>
          <w:rFonts w:ascii="Times New Roman" w:hAnsi="Times New Roman" w:cs="Times New Roman"/>
          <w:sz w:val="28"/>
          <w:szCs w:val="28"/>
        </w:rPr>
        <w:t xml:space="preserve"> В.В. Методические рекомендации к программе воспитания и обучения в детском </w:t>
      </w:r>
      <w:proofErr w:type="gramStart"/>
      <w:r w:rsidRPr="00225334">
        <w:rPr>
          <w:rFonts w:ascii="Times New Roman" w:hAnsi="Times New Roman" w:cs="Times New Roman"/>
          <w:sz w:val="28"/>
          <w:szCs w:val="28"/>
        </w:rPr>
        <w:t>саду  М</w:t>
      </w:r>
      <w:proofErr w:type="gramEnd"/>
      <w:r w:rsidRPr="00225334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225334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225334">
        <w:rPr>
          <w:rFonts w:ascii="Times New Roman" w:hAnsi="Times New Roman" w:cs="Times New Roman"/>
          <w:sz w:val="28"/>
          <w:szCs w:val="28"/>
        </w:rPr>
        <w:t>-синтез» 2005.</w:t>
      </w:r>
      <w:bookmarkStart w:id="0" w:name="_GoBack"/>
      <w:bookmarkEnd w:id="0"/>
    </w:p>
    <w:sectPr w:rsidR="00EF23F2" w:rsidRPr="00F7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D0C"/>
    <w:multiLevelType w:val="multilevel"/>
    <w:tmpl w:val="2CA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5EA0"/>
    <w:multiLevelType w:val="multilevel"/>
    <w:tmpl w:val="E96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41CD9"/>
    <w:multiLevelType w:val="multilevel"/>
    <w:tmpl w:val="CA1E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34"/>
    <w:rsid w:val="00225334"/>
    <w:rsid w:val="00EF23F2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0881"/>
  <w15:chartTrackingRefBased/>
  <w15:docId w15:val="{0C736978-A6F4-47CF-AA4F-E869395D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2018-03-25T10:31:00Z</dcterms:created>
  <dcterms:modified xsi:type="dcterms:W3CDTF">2018-03-25T10:47:00Z</dcterms:modified>
</cp:coreProperties>
</file>