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91" w:rsidRDefault="00813291" w:rsidP="00813291">
      <w:pPr>
        <w:widowControl w:val="0"/>
        <w:ind w:right="788" w:firstLine="709"/>
        <w:jc w:val="center"/>
        <w:rPr>
          <w:b/>
          <w:sz w:val="24"/>
        </w:rPr>
      </w:pPr>
      <w:r>
        <w:rPr>
          <w:b/>
          <w:sz w:val="24"/>
        </w:rPr>
        <w:t>Формирование у обучающихся правильного произношения</w:t>
      </w:r>
    </w:p>
    <w:p w:rsidR="00813291" w:rsidRDefault="00813291" w:rsidP="00813291">
      <w:pPr>
        <w:widowControl w:val="0"/>
        <w:ind w:right="788" w:firstLine="70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учитель-логопед </w:t>
      </w:r>
      <w:proofErr w:type="spellStart"/>
      <w:r>
        <w:rPr>
          <w:b/>
          <w:sz w:val="24"/>
        </w:rPr>
        <w:t>Плетенюк</w:t>
      </w:r>
      <w:proofErr w:type="spellEnd"/>
      <w:r>
        <w:rPr>
          <w:b/>
          <w:sz w:val="24"/>
        </w:rPr>
        <w:t xml:space="preserve"> Т.В.</w:t>
      </w:r>
    </w:p>
    <w:p w:rsidR="00813291" w:rsidRDefault="00813291" w:rsidP="00813291">
      <w:pPr>
        <w:widowControl w:val="0"/>
        <w:ind w:right="788" w:firstLine="709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</w:t>
      </w:r>
      <w:r>
        <w:rPr>
          <w:b/>
          <w:sz w:val="24"/>
          <w:lang w:val="en-US"/>
        </w:rPr>
        <w:t xml:space="preserve">  </w:t>
      </w:r>
      <w:r>
        <w:rPr>
          <w:b/>
          <w:sz w:val="24"/>
        </w:rPr>
        <w:t xml:space="preserve"> МБОУ "СКШИ</w:t>
      </w:r>
      <w:r w:rsidRPr="00813291">
        <w:rPr>
          <w:b/>
          <w:sz w:val="24"/>
        </w:rPr>
        <w:t xml:space="preserve"> </w:t>
      </w:r>
      <w:r>
        <w:rPr>
          <w:b/>
          <w:sz w:val="24"/>
          <w:lang w:val="en-US"/>
        </w:rPr>
        <w:t>VIII</w:t>
      </w:r>
      <w:r w:rsidRPr="00813291">
        <w:rPr>
          <w:b/>
          <w:sz w:val="24"/>
        </w:rPr>
        <w:t xml:space="preserve"> </w:t>
      </w:r>
      <w:r>
        <w:rPr>
          <w:b/>
          <w:sz w:val="24"/>
        </w:rPr>
        <w:t>вида"</w:t>
      </w:r>
    </w:p>
    <w:p w:rsidR="00813291" w:rsidRDefault="00813291" w:rsidP="00813291">
      <w:pPr>
        <w:widowControl w:val="0"/>
        <w:ind w:right="84" w:firstLine="709"/>
        <w:jc w:val="both"/>
        <w:rPr>
          <w:sz w:val="24"/>
        </w:rPr>
      </w:pPr>
      <w:r>
        <w:rPr>
          <w:sz w:val="24"/>
        </w:rPr>
        <w:t>0дна из основных задач по формированию правильного произношения - воспитание у школьников четкой, внятной, выразительной речи.. На индивидуальных занятиях преодолеваются индивидуальные речевые затруднения учащихся, препятствующих усвоению программы на уроках произношения и грамоты.</w:t>
      </w:r>
    </w:p>
    <w:p w:rsidR="00813291" w:rsidRDefault="00813291" w:rsidP="00813291">
      <w:pPr>
        <w:widowControl w:val="0"/>
        <w:ind w:right="84" w:firstLine="709"/>
        <w:jc w:val="both"/>
        <w:rPr>
          <w:sz w:val="24"/>
        </w:rPr>
      </w:pPr>
      <w:r>
        <w:rPr>
          <w:sz w:val="24"/>
        </w:rPr>
        <w:t>Одной из важных задач является овладение правильным произношением звуков речи. Последовательность их усвоения определена в программе в зависимости от артикуляционной сложности. Поэтому большо</w:t>
      </w:r>
      <w:bookmarkStart w:id="0" w:name="OCRUncertain110"/>
      <w:r>
        <w:rPr>
          <w:sz w:val="24"/>
        </w:rPr>
        <w:t>е</w:t>
      </w:r>
      <w:bookmarkEnd w:id="0"/>
      <w:r>
        <w:rPr>
          <w:sz w:val="24"/>
        </w:rPr>
        <w:t xml:space="preserve"> внимание уделено различным упражнениям, направленным на развитие подвижности и четкости движений артикуляционного аппарата.</w:t>
      </w:r>
    </w:p>
    <w:p w:rsidR="00813291" w:rsidRDefault="00813291" w:rsidP="00813291">
      <w:pPr>
        <w:widowControl w:val="0"/>
        <w:ind w:right="84" w:firstLine="709"/>
        <w:jc w:val="both"/>
        <w:rPr>
          <w:sz w:val="24"/>
        </w:rPr>
      </w:pPr>
      <w:r>
        <w:rPr>
          <w:sz w:val="24"/>
        </w:rPr>
        <w:t>В процессе усвоения звуковой стороны речи большую роль играет полноценное фонематическое восприятие, развитию которого уделяется особенно большое внимание в первые годы обучения.</w:t>
      </w:r>
    </w:p>
    <w:p w:rsidR="00813291" w:rsidRDefault="00813291" w:rsidP="00813291">
      <w:pPr>
        <w:widowControl w:val="0"/>
        <w:ind w:right="84" w:firstLine="709"/>
        <w:jc w:val="both"/>
        <w:rPr>
          <w:sz w:val="24"/>
        </w:rPr>
      </w:pPr>
      <w:r>
        <w:rPr>
          <w:sz w:val="24"/>
        </w:rPr>
        <w:t>В тесной связи с усвоением звуков речи и развитием фонематического восприятия предусматривается обучение детей правильному слитному произношению слов постепенно возрастающей звуковой сложности. Правильно произносимые слова должны употребляться детьми в связной речи с соблюдением необходимого фразового ударения и интонации.</w:t>
      </w:r>
    </w:p>
    <w:p w:rsidR="00813291" w:rsidRDefault="00813291" w:rsidP="00813291">
      <w:pPr>
        <w:widowControl w:val="0"/>
        <w:ind w:right="84" w:firstLine="709"/>
        <w:jc w:val="both"/>
        <w:rPr>
          <w:sz w:val="24"/>
        </w:rPr>
      </w:pPr>
      <w:r>
        <w:rPr>
          <w:sz w:val="24"/>
        </w:rPr>
        <w:t xml:space="preserve">Развитию умения анализировать звуковой состав речи уделяется большое внимание при обучении. 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Умение выделять отдельные звуковые элементы слова, понимать, что слова состоят из звуков, расположенных в определенной последовательности, является необходимым условием успешного овладения  грамотой.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Большое внимание уделяется дифференциации звуков по разным признакам (по способу артикуляции, мягкости-твердости, звонкости -глухости и т.д.).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связи с тем, что работа по произношению имеет целью воспитание у школьников четкой речи на основе усвоения слов постепенно возрастающей </w:t>
      </w:r>
      <w:proofErr w:type="spellStart"/>
      <w:r>
        <w:rPr>
          <w:sz w:val="24"/>
        </w:rPr>
        <w:t>звуко-слоговой</w:t>
      </w:r>
      <w:proofErr w:type="spellEnd"/>
      <w:r>
        <w:rPr>
          <w:sz w:val="24"/>
        </w:rPr>
        <w:t xml:space="preserve"> структуры, а также развития фонематического восприятия для овладения грамотой. </w:t>
      </w:r>
    </w:p>
    <w:p w:rsidR="00813291" w:rsidRDefault="00813291" w:rsidP="00813291">
      <w:pPr>
        <w:widowControl w:val="0"/>
        <w:ind w:right="20" w:firstLine="709"/>
        <w:jc w:val="both"/>
        <w:rPr>
          <w:sz w:val="24"/>
        </w:rPr>
      </w:pPr>
      <w:r>
        <w:rPr>
          <w:sz w:val="24"/>
          <w:lang w:val="en-US"/>
        </w:rPr>
        <w:sym w:font="Times New Roman" w:char="0049"/>
      </w:r>
      <w:r>
        <w:rPr>
          <w:sz w:val="24"/>
        </w:rPr>
        <w:t>. Формирование навыков произношения звуков и развитие фонематического восприятия.</w:t>
      </w:r>
    </w:p>
    <w:p w:rsidR="00813291" w:rsidRDefault="00813291" w:rsidP="00813291">
      <w:pPr>
        <w:widowControl w:val="0"/>
        <w:ind w:right="20" w:firstLine="709"/>
        <w:jc w:val="both"/>
        <w:rPr>
          <w:sz w:val="24"/>
        </w:rPr>
      </w:pPr>
      <w:r>
        <w:rPr>
          <w:sz w:val="24"/>
          <w:lang w:val="en-US"/>
        </w:rPr>
        <w:sym w:font="Times New Roman" w:char="0049"/>
      </w:r>
      <w:r>
        <w:rPr>
          <w:sz w:val="24"/>
          <w:lang w:val="en-US"/>
        </w:rPr>
        <w:sym w:font="Times New Roman" w:char="0049"/>
      </w:r>
      <w:r>
        <w:rPr>
          <w:sz w:val="24"/>
        </w:rPr>
        <w:t xml:space="preserve">. Развитие ритмической и </w:t>
      </w:r>
      <w:proofErr w:type="spellStart"/>
      <w:r>
        <w:rPr>
          <w:sz w:val="24"/>
        </w:rPr>
        <w:t>звуко-слоговой</w:t>
      </w:r>
      <w:proofErr w:type="spellEnd"/>
      <w:r>
        <w:rPr>
          <w:sz w:val="24"/>
        </w:rPr>
        <w:t xml:space="preserve"> структуры слова. Работа по этим двум направлениям на уроках произношения идет параллельно.</w:t>
      </w:r>
    </w:p>
    <w:p w:rsidR="00813291" w:rsidRDefault="00813291" w:rsidP="00813291">
      <w:pPr>
        <w:widowControl w:val="0"/>
        <w:ind w:right="20" w:firstLine="709"/>
        <w:jc w:val="both"/>
        <w:rPr>
          <w:sz w:val="24"/>
        </w:rPr>
      </w:pPr>
      <w:r>
        <w:rPr>
          <w:sz w:val="24"/>
        </w:rPr>
        <w:t xml:space="preserve">Существенной особенностью работы является то, что к урокам произношения все учащиеся должны уметь правильно произносить намеченные к изучению звуки. Исключение могут составлять дети с </w:t>
      </w:r>
      <w:proofErr w:type="spellStart"/>
      <w:r>
        <w:rPr>
          <w:sz w:val="24"/>
        </w:rPr>
        <w:t>ринолалией</w:t>
      </w:r>
      <w:proofErr w:type="spellEnd"/>
      <w:r>
        <w:rPr>
          <w:sz w:val="24"/>
        </w:rPr>
        <w:t xml:space="preserve"> и тяжелой степенью дизартрии. </w:t>
      </w:r>
    </w:p>
    <w:p w:rsidR="00813291" w:rsidRDefault="00813291" w:rsidP="00813291">
      <w:pPr>
        <w:widowControl w:val="0"/>
        <w:ind w:right="20" w:firstLine="709"/>
        <w:jc w:val="both"/>
        <w:rPr>
          <w:sz w:val="24"/>
        </w:rPr>
      </w:pPr>
      <w:r>
        <w:rPr>
          <w:sz w:val="24"/>
        </w:rPr>
        <w:t>Обучение делится на три этапа.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Длительность первого этапа обучения - 1,5- 1,0 месяца. Одной из основных задач этого периода является развитие фонематического слуха. Надо научить детей вслушиваться в речь, различать и запоминать различные звуковые элементы. Одновременно начинается работа над развитием  подвижности речевого аппарата, уточнением произношения имеющихся у детей звуков, постановкой отсутствующих. Проводятся упражнения на различение звуков </w:t>
      </w:r>
      <w:bookmarkStart w:id="1" w:name="OCRUncertain207"/>
      <w:r>
        <w:rPr>
          <w:sz w:val="24"/>
        </w:rPr>
        <w:t>о</w:t>
      </w:r>
      <w:bookmarkEnd w:id="1"/>
      <w:r>
        <w:rPr>
          <w:sz w:val="24"/>
        </w:rPr>
        <w:t xml:space="preserve">т резко отличных до акустически и </w:t>
      </w:r>
      <w:proofErr w:type="spellStart"/>
      <w:r>
        <w:rPr>
          <w:sz w:val="24"/>
        </w:rPr>
        <w:t>артикуляционно</w:t>
      </w:r>
      <w:proofErr w:type="spellEnd"/>
      <w:r>
        <w:rPr>
          <w:sz w:val="24"/>
        </w:rPr>
        <w:t xml:space="preserve"> близких. Ведется большая работа по подготовке к анализу звукового состава слова.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Второй этап обучения длится 1,5 - 2 месяца. В это время  большое внимание уделяется дифференциации звуков по твердости - мягкости, звонкости-глухости. Продолжается работа, направленная на развитие умения узнавать, различать и выделять звуки из слова. Школьники учатся различать в словах ударные и безударные гласные. В целях подготовки учащихся к овладению грамотой на базе звуковой работы развиваются навыки членения слов на слоги, предложений на слова, навыки полного </w:t>
      </w:r>
      <w:proofErr w:type="spellStart"/>
      <w:r>
        <w:rPr>
          <w:sz w:val="24"/>
        </w:rPr>
        <w:t>звуко-слогового</w:t>
      </w:r>
      <w:proofErr w:type="spellEnd"/>
      <w:r>
        <w:rPr>
          <w:sz w:val="24"/>
        </w:rPr>
        <w:t xml:space="preserve"> </w:t>
      </w:r>
      <w:r>
        <w:rPr>
          <w:sz w:val="24"/>
        </w:rPr>
        <w:lastRenderedPageBreak/>
        <w:t>анализа с опорой на схемы.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В течение третьего этапа обучения продолжается формирование навыка правильного произношения звуков, проводится работа по дифференциации звуков /твердых - мягких, свистящих - шипящих, звонких - глухих/. По мере усвоения детьми новых звуков и слов с этими звуками все больше появляется возможность закреплять в правильно произносимой речи словарный и грамматический материал, отработанный в соответствии с программой по развитию речи. 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Состав учащихся первых классов речевой школы неоднороден, так как часть детей переходит из подготовительного класса и детских садов, часть из </w:t>
      </w:r>
      <w:r>
        <w:rPr>
          <w:sz w:val="24"/>
          <w:lang w:val="en-US"/>
        </w:rPr>
        <w:sym w:font="Times New Roman" w:char="0049"/>
      </w:r>
      <w:r>
        <w:rPr>
          <w:sz w:val="24"/>
        </w:rPr>
        <w:t xml:space="preserve"> класса массовой школы. Поэтому программа первого класса построена с учетом неоднородного состава детей: в первом классе повторяются все фонемы русского языка, однако на более сложном материале, звуковом и словарном. 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 xml:space="preserve">Для дифференциации выделены все пары сходных звуков. 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Одной из основных особенностей обучения в первом классе является тесная связь усвоения звуков и обучения грамоте, причем усвоение произношения звуков всегда предшествует изучению букв. Продолжается работа, по закреплению материала из программы по развитию речи.</w:t>
      </w:r>
    </w:p>
    <w:p w:rsidR="00813291" w:rsidRDefault="00813291" w:rsidP="00813291">
      <w:pPr>
        <w:widowControl w:val="0"/>
        <w:ind w:firstLine="700"/>
        <w:jc w:val="both"/>
        <w:rPr>
          <w:sz w:val="24"/>
        </w:rPr>
      </w:pPr>
      <w:r>
        <w:rPr>
          <w:sz w:val="24"/>
        </w:rPr>
        <w:t>Во втором классе закрепляется правильное произношение всех звуков в словах и предложениях любой сложности (в соответствии с программой). Заканчивается работа над дифференциацией звуков (берется сразу насколько звуков, наиболее сложных для различения:</w:t>
      </w:r>
    </w:p>
    <w:p w:rsidR="00813291" w:rsidRDefault="00813291" w:rsidP="00813291">
      <w:pPr>
        <w:widowControl w:val="0"/>
        <w:ind w:left="20"/>
        <w:jc w:val="both"/>
        <w:rPr>
          <w:sz w:val="24"/>
        </w:rPr>
      </w:pPr>
      <w:r>
        <w:rPr>
          <w:sz w:val="24"/>
        </w:rPr>
        <w:sym w:font="Times New Roman" w:char="005B"/>
      </w:r>
      <w:r>
        <w:rPr>
          <w:sz w:val="24"/>
        </w:rPr>
        <w:t xml:space="preserve"> т'</w:t>
      </w:r>
      <w:r>
        <w:rPr>
          <w:sz w:val="24"/>
        </w:rPr>
        <w:sym w:font="Times New Roman" w:char="005D"/>
      </w:r>
      <w:r>
        <w:rPr>
          <w:sz w:val="24"/>
        </w:rPr>
        <w:t xml:space="preserve"> - </w:t>
      </w:r>
      <w:r>
        <w:rPr>
          <w:sz w:val="24"/>
        </w:rPr>
        <w:sym w:font="Times New Roman" w:char="005B"/>
      </w:r>
      <w:r>
        <w:rPr>
          <w:sz w:val="24"/>
        </w:rPr>
        <w:t xml:space="preserve"> ч </w:t>
      </w:r>
      <w:r>
        <w:rPr>
          <w:sz w:val="24"/>
        </w:rPr>
        <w:sym w:font="Times New Roman" w:char="005D"/>
      </w:r>
      <w:r>
        <w:rPr>
          <w:sz w:val="24"/>
        </w:rPr>
        <w:t xml:space="preserve"> - </w:t>
      </w:r>
      <w:r>
        <w:rPr>
          <w:sz w:val="24"/>
          <w:lang w:val="en-US"/>
        </w:rPr>
        <w:sym w:font="Times New Roman" w:char="005B"/>
      </w:r>
      <w:r>
        <w:rPr>
          <w:sz w:val="24"/>
        </w:rPr>
        <w:t xml:space="preserve"> </w:t>
      </w:r>
      <w:proofErr w:type="spellStart"/>
      <w:r>
        <w:rPr>
          <w:sz w:val="24"/>
        </w:rPr>
        <w:t>щ</w:t>
      </w:r>
      <w:proofErr w:type="spellEnd"/>
      <w:r>
        <w:rPr>
          <w:sz w:val="24"/>
        </w:rPr>
        <w:t xml:space="preserve"> </w:t>
      </w:r>
      <w:r>
        <w:rPr>
          <w:sz w:val="24"/>
        </w:rPr>
        <w:sym w:font="Times New Roman" w:char="005D"/>
      </w:r>
      <w:r>
        <w:rPr>
          <w:sz w:val="24"/>
        </w:rPr>
        <w:t xml:space="preserve"> и т.д.)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Программой предусмотрена также подготовка детей к усвоению подвижности ударения и смыслового ударения. Большое внимание уделяется развитию выразительности речи.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С третьего класса работа над произношением сводится к коррекции недостатков речи на индивидуальных занятиях.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Основная задача индивидуальных логопедических занятий в подготовительном - третьем классах - работа над звуковой стороной речи, т.е. комплекс подготовительных упражнений, коррекция звукопроизношения, слоговой структуры слова; развитие фонематического восприятия.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В подготовительном - первом классах на индивидуальных занятиях прежде всего следует развивать моторику артикуляционного аппарата в строгом соответствии с клинической формой речевого нарушения. Работа осуществляется таким образом, чтобы к урокам произношения основная часть учащихся умела правильно произносить изолированные звуки, намеченных для фронтального изучения.</w:t>
      </w:r>
    </w:p>
    <w:p w:rsidR="00813291" w:rsidRDefault="00813291" w:rsidP="00813291">
      <w:pPr>
        <w:widowControl w:val="0"/>
        <w:ind w:firstLine="740"/>
        <w:jc w:val="both"/>
        <w:rPr>
          <w:sz w:val="24"/>
        </w:rPr>
      </w:pPr>
      <w:r>
        <w:rPr>
          <w:sz w:val="24"/>
        </w:rPr>
        <w:t>Во втором класса индивидуальные занятия используются, в отличие от подготовительного - первого классов, большей частью для закрепления навыков правильного произношения у школьников с выраженными дефектами артикуляционного аппарата и для интен</w:t>
      </w:r>
      <w:bookmarkStart w:id="2" w:name="OCRUncertain210"/>
      <w:r>
        <w:rPr>
          <w:sz w:val="24"/>
        </w:rPr>
        <w:t xml:space="preserve">сивной </w:t>
      </w:r>
      <w:bookmarkEnd w:id="2"/>
      <w:r>
        <w:rPr>
          <w:sz w:val="24"/>
        </w:rPr>
        <w:t>поста</w:t>
      </w:r>
      <w:bookmarkStart w:id="3" w:name="OCRUncertain211"/>
      <w:r>
        <w:rPr>
          <w:sz w:val="24"/>
        </w:rPr>
        <w:t>н</w:t>
      </w:r>
      <w:bookmarkEnd w:id="3"/>
      <w:r>
        <w:rPr>
          <w:sz w:val="24"/>
        </w:rPr>
        <w:t>овк</w:t>
      </w:r>
      <w:bookmarkStart w:id="4" w:name="OCRUncertain212"/>
      <w:r>
        <w:rPr>
          <w:sz w:val="24"/>
        </w:rPr>
        <w:t>и</w:t>
      </w:r>
      <w:bookmarkEnd w:id="4"/>
      <w:r>
        <w:rPr>
          <w:sz w:val="24"/>
        </w:rPr>
        <w:t xml:space="preserve"> звуков у вн</w:t>
      </w:r>
      <w:bookmarkStart w:id="5" w:name="OCRUncertain213"/>
      <w:r>
        <w:rPr>
          <w:sz w:val="24"/>
        </w:rPr>
        <w:t>о</w:t>
      </w:r>
      <w:bookmarkEnd w:id="5"/>
      <w:r>
        <w:rPr>
          <w:sz w:val="24"/>
        </w:rPr>
        <w:t>вь  поступивш</w:t>
      </w:r>
      <w:bookmarkStart w:id="6" w:name="OCRUncertain214"/>
      <w:r>
        <w:rPr>
          <w:sz w:val="24"/>
        </w:rPr>
        <w:t>и</w:t>
      </w:r>
      <w:bookmarkEnd w:id="6"/>
      <w:r>
        <w:rPr>
          <w:sz w:val="24"/>
        </w:rPr>
        <w:t>х учащихся. Выд</w:t>
      </w:r>
      <w:bookmarkStart w:id="7" w:name="OCRUncertain215"/>
      <w:r>
        <w:rPr>
          <w:sz w:val="24"/>
        </w:rPr>
        <w:t>е</w:t>
      </w:r>
      <w:bookmarkEnd w:id="7"/>
      <w:r>
        <w:rPr>
          <w:sz w:val="24"/>
        </w:rPr>
        <w:t xml:space="preserve">ляются также </w:t>
      </w:r>
      <w:bookmarkStart w:id="8" w:name="OCRUncertain216"/>
      <w:r>
        <w:rPr>
          <w:sz w:val="24"/>
        </w:rPr>
        <w:t>сл</w:t>
      </w:r>
      <w:bookmarkEnd w:id="8"/>
      <w:r>
        <w:rPr>
          <w:sz w:val="24"/>
        </w:rPr>
        <w:t>е</w:t>
      </w:r>
      <w:bookmarkStart w:id="9" w:name="OCRUncertain217"/>
      <w:r>
        <w:rPr>
          <w:sz w:val="24"/>
        </w:rPr>
        <w:t>дующи</w:t>
      </w:r>
      <w:bookmarkEnd w:id="9"/>
      <w:r>
        <w:rPr>
          <w:sz w:val="24"/>
        </w:rPr>
        <w:t>е зад</w:t>
      </w:r>
      <w:bookmarkStart w:id="10" w:name="OCRUncertain218"/>
      <w:r>
        <w:rPr>
          <w:sz w:val="24"/>
        </w:rPr>
        <w:t>ач</w:t>
      </w:r>
      <w:bookmarkEnd w:id="10"/>
      <w:r>
        <w:rPr>
          <w:sz w:val="24"/>
        </w:rPr>
        <w:t>и: пр</w:t>
      </w:r>
      <w:bookmarkStart w:id="11" w:name="OCRUncertain219"/>
      <w:r>
        <w:rPr>
          <w:sz w:val="24"/>
        </w:rPr>
        <w:t>ео</w:t>
      </w:r>
      <w:bookmarkEnd w:id="11"/>
      <w:r>
        <w:rPr>
          <w:sz w:val="24"/>
        </w:rPr>
        <w:t>дол</w:t>
      </w:r>
      <w:bookmarkStart w:id="12" w:name="OCRUncertain220"/>
      <w:r>
        <w:rPr>
          <w:sz w:val="24"/>
        </w:rPr>
        <w:t>е</w:t>
      </w:r>
      <w:bookmarkEnd w:id="12"/>
      <w:r>
        <w:rPr>
          <w:sz w:val="24"/>
        </w:rPr>
        <w:t>ни</w:t>
      </w:r>
      <w:bookmarkStart w:id="13" w:name="OCRUncertain221"/>
      <w:r>
        <w:rPr>
          <w:sz w:val="24"/>
        </w:rPr>
        <w:t>е</w:t>
      </w:r>
      <w:bookmarkEnd w:id="13"/>
      <w:r>
        <w:rPr>
          <w:sz w:val="24"/>
        </w:rPr>
        <w:t xml:space="preserve"> затрудне</w:t>
      </w:r>
      <w:bookmarkStart w:id="14" w:name="OCRUncertain222"/>
      <w:r>
        <w:rPr>
          <w:sz w:val="24"/>
        </w:rPr>
        <w:t>н</w:t>
      </w:r>
      <w:bookmarkEnd w:id="14"/>
      <w:r>
        <w:rPr>
          <w:sz w:val="24"/>
        </w:rPr>
        <w:t>ий, связанных с произнош</w:t>
      </w:r>
      <w:bookmarkStart w:id="15" w:name="OCRUncertain223"/>
      <w:r>
        <w:rPr>
          <w:sz w:val="24"/>
        </w:rPr>
        <w:t>ен</w:t>
      </w:r>
      <w:bookmarkEnd w:id="15"/>
      <w:r>
        <w:rPr>
          <w:sz w:val="24"/>
        </w:rPr>
        <w:t>ием слов сложн</w:t>
      </w:r>
      <w:bookmarkStart w:id="16" w:name="OCRUncertain224"/>
      <w:r>
        <w:rPr>
          <w:sz w:val="24"/>
        </w:rPr>
        <w:t>о</w:t>
      </w:r>
      <w:bookmarkEnd w:id="16"/>
      <w:r>
        <w:rPr>
          <w:sz w:val="24"/>
        </w:rPr>
        <w:t>го слог</w:t>
      </w:r>
      <w:bookmarkStart w:id="17" w:name="OCRUncertain225"/>
      <w:r>
        <w:rPr>
          <w:sz w:val="24"/>
        </w:rPr>
        <w:t>о</w:t>
      </w:r>
      <w:bookmarkEnd w:id="17"/>
      <w:r>
        <w:rPr>
          <w:sz w:val="24"/>
        </w:rPr>
        <w:t>вого состава и ритмической структуры р</w:t>
      </w:r>
      <w:bookmarkStart w:id="18" w:name="OCRUncertain226"/>
      <w:r>
        <w:rPr>
          <w:sz w:val="24"/>
        </w:rPr>
        <w:t>е</w:t>
      </w:r>
      <w:bookmarkEnd w:id="18"/>
      <w:r>
        <w:rPr>
          <w:sz w:val="24"/>
        </w:rPr>
        <w:t>чи; устра</w:t>
      </w:r>
      <w:bookmarkStart w:id="19" w:name="OCRUncertain227"/>
      <w:r>
        <w:rPr>
          <w:sz w:val="24"/>
        </w:rPr>
        <w:t>н</w:t>
      </w:r>
      <w:bookmarkEnd w:id="19"/>
      <w:r>
        <w:rPr>
          <w:sz w:val="24"/>
        </w:rPr>
        <w:t>ение индивидуальных отклон</w:t>
      </w:r>
      <w:bookmarkStart w:id="20" w:name="OCRUncertain228"/>
      <w:r>
        <w:rPr>
          <w:sz w:val="24"/>
        </w:rPr>
        <w:t>е</w:t>
      </w:r>
      <w:bookmarkEnd w:id="20"/>
      <w:r>
        <w:rPr>
          <w:sz w:val="24"/>
        </w:rPr>
        <w:t xml:space="preserve">ний в письме и чтении. 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t>Н</w:t>
      </w:r>
      <w:bookmarkStart w:id="21" w:name="OCRUncertain229"/>
      <w:r>
        <w:rPr>
          <w:sz w:val="24"/>
        </w:rPr>
        <w:t>а</w:t>
      </w:r>
      <w:bookmarkEnd w:id="21"/>
      <w:r>
        <w:rPr>
          <w:sz w:val="24"/>
        </w:rPr>
        <w:t>чи</w:t>
      </w:r>
      <w:bookmarkStart w:id="22" w:name="OCRUncertain230"/>
      <w:r>
        <w:rPr>
          <w:sz w:val="24"/>
        </w:rPr>
        <w:t>н</w:t>
      </w:r>
      <w:bookmarkEnd w:id="22"/>
      <w:r>
        <w:rPr>
          <w:sz w:val="24"/>
        </w:rPr>
        <w:t>ая с тр</w:t>
      </w:r>
      <w:bookmarkStart w:id="23" w:name="OCRUncertain231"/>
      <w:r>
        <w:rPr>
          <w:sz w:val="24"/>
        </w:rPr>
        <w:t>ет</w:t>
      </w:r>
      <w:bookmarkEnd w:id="23"/>
      <w:r>
        <w:rPr>
          <w:sz w:val="24"/>
        </w:rPr>
        <w:t>ьего класса реч</w:t>
      </w:r>
      <w:bookmarkStart w:id="24" w:name="OCRUncertain232"/>
      <w:r>
        <w:rPr>
          <w:sz w:val="24"/>
        </w:rPr>
        <w:t>ев</w:t>
      </w:r>
      <w:bookmarkEnd w:id="24"/>
      <w:r>
        <w:rPr>
          <w:sz w:val="24"/>
        </w:rPr>
        <w:t xml:space="preserve">ой </w:t>
      </w:r>
      <w:bookmarkStart w:id="25" w:name="OCRUncertain233"/>
      <w:r>
        <w:rPr>
          <w:sz w:val="24"/>
        </w:rPr>
        <w:t>м</w:t>
      </w:r>
      <w:bookmarkEnd w:id="25"/>
      <w:r>
        <w:rPr>
          <w:sz w:val="24"/>
        </w:rPr>
        <w:t>атер</w:t>
      </w:r>
      <w:bookmarkStart w:id="26" w:name="OCRUncertain234"/>
      <w:r>
        <w:rPr>
          <w:sz w:val="24"/>
        </w:rPr>
        <w:t>и</w:t>
      </w:r>
      <w:bookmarkEnd w:id="26"/>
      <w:r>
        <w:rPr>
          <w:sz w:val="24"/>
        </w:rPr>
        <w:t>а</w:t>
      </w:r>
      <w:bookmarkStart w:id="27" w:name="OCRUncertain235"/>
      <w:r>
        <w:rPr>
          <w:sz w:val="24"/>
        </w:rPr>
        <w:t>л</w:t>
      </w:r>
      <w:bookmarkEnd w:id="27"/>
      <w:r>
        <w:rPr>
          <w:sz w:val="24"/>
        </w:rPr>
        <w:t xml:space="preserve"> </w:t>
      </w:r>
      <w:bookmarkStart w:id="28" w:name="OCRUncertain236"/>
      <w:r>
        <w:rPr>
          <w:sz w:val="24"/>
        </w:rPr>
        <w:t>н</w:t>
      </w:r>
      <w:bookmarkEnd w:id="28"/>
      <w:r>
        <w:rPr>
          <w:sz w:val="24"/>
        </w:rPr>
        <w:t xml:space="preserve">а </w:t>
      </w:r>
      <w:bookmarkStart w:id="29" w:name="OCRUncertain237"/>
      <w:r>
        <w:rPr>
          <w:sz w:val="24"/>
        </w:rPr>
        <w:t>вс</w:t>
      </w:r>
      <w:bookmarkEnd w:id="29"/>
      <w:r>
        <w:rPr>
          <w:sz w:val="24"/>
        </w:rPr>
        <w:t>е</w:t>
      </w:r>
      <w:bookmarkStart w:id="30" w:name="OCRUncertain238"/>
      <w:r>
        <w:rPr>
          <w:sz w:val="24"/>
        </w:rPr>
        <w:t>х</w:t>
      </w:r>
      <w:bookmarkEnd w:id="30"/>
      <w:r>
        <w:rPr>
          <w:sz w:val="24"/>
        </w:rPr>
        <w:t xml:space="preserve"> </w:t>
      </w:r>
      <w:bookmarkStart w:id="31" w:name="OCRUncertain239"/>
      <w:r>
        <w:rPr>
          <w:sz w:val="24"/>
        </w:rPr>
        <w:t>уроках</w:t>
      </w:r>
      <w:bookmarkEnd w:id="31"/>
      <w:r>
        <w:rPr>
          <w:sz w:val="24"/>
        </w:rPr>
        <w:t xml:space="preserve"> значительно усложняется, в связи с чем у некоторых учащихся, имеющих сложные формы нарушения, вновь обнаруживаются произносительные трудности. В письменных работах учащихся третьего - четвертого классов обнаруживаются разнообразные ошибки, возникновение которых объясняется недостаточным различением фонем (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увители</w:t>
      </w:r>
      <w:proofErr w:type="spellEnd"/>
      <w:r>
        <w:rPr>
          <w:i/>
          <w:sz w:val="24"/>
        </w:rPr>
        <w:t>», «</w:t>
      </w:r>
      <w:proofErr w:type="spellStart"/>
      <w:r>
        <w:rPr>
          <w:i/>
          <w:sz w:val="24"/>
        </w:rPr>
        <w:t>долко</w:t>
      </w:r>
      <w:proofErr w:type="spellEnd"/>
      <w:r>
        <w:rPr>
          <w:i/>
          <w:sz w:val="24"/>
        </w:rPr>
        <w:t>»</w:t>
      </w:r>
      <w:r>
        <w:rPr>
          <w:sz w:val="24"/>
        </w:rPr>
        <w:t>), нарушением слоговой структуры слова; многочисленные ошибки, связанные с трудностями выбора нужного падежа существительных и прилагательных,  т.д. Поэтому основными направлениями индивидуальной работы в этих классах могут быть следующие:</w:t>
      </w:r>
    </w:p>
    <w:p w:rsidR="00813291" w:rsidRDefault="00813291" w:rsidP="00813291">
      <w:pPr>
        <w:widowControl w:val="0"/>
        <w:ind w:firstLine="709"/>
        <w:jc w:val="both"/>
        <w:rPr>
          <w:sz w:val="24"/>
        </w:rPr>
      </w:pPr>
      <w:r>
        <w:rPr>
          <w:sz w:val="24"/>
        </w:rPr>
        <w:lastRenderedPageBreak/>
        <w:t>1. Закрепление и доработка навыка правильного произношения усвоенных ранее звуков и дальнейшее формирование навыка произнесения слов, словосочетаний и связных текстов, так как для всех учащихся, как имеющих моторную недостаточность, так и не имеющих нарушений артикуляционного аппарата, характерна нечеткая артикуляция в речевом потоке. Дальнейшее развитие фонематического восприятия, работа над выразительностью речи, над дикцией, словесным логическим ударением.</w:t>
      </w:r>
    </w:p>
    <w:p w:rsidR="00813291" w:rsidRDefault="00813291" w:rsidP="00813291">
      <w:pPr>
        <w:widowControl w:val="0"/>
        <w:numPr>
          <w:ilvl w:val="0"/>
          <w:numId w:val="1"/>
        </w:numPr>
        <w:ind w:left="0" w:firstLine="709"/>
        <w:jc w:val="both"/>
        <w:rPr>
          <w:sz w:val="24"/>
        </w:rPr>
      </w:pPr>
      <w:r>
        <w:rPr>
          <w:sz w:val="24"/>
        </w:rPr>
        <w:t>Постоянная тренировка и совершенствование произносительной стороны речи у детей, имеющих нарушения в строении артикуляционного аппарата. При проведении занятий с данной категорией детей необходимо предусматривать упражнения, направленные на развитие подвижности артикуляционного аппарата; отработку четкого произнесения гласных звуков, постоянную тренировку отработанных согласных звуков в различных сочетаниях; систематическую коррекцию дефект</w:t>
      </w:r>
      <w:bookmarkStart w:id="32" w:name="OCRUncertain240"/>
      <w:r>
        <w:rPr>
          <w:sz w:val="24"/>
        </w:rPr>
        <w:t>н</w:t>
      </w:r>
      <w:bookmarkEnd w:id="32"/>
      <w:r>
        <w:rPr>
          <w:sz w:val="24"/>
        </w:rPr>
        <w:t>ых зву</w:t>
      </w:r>
      <w:bookmarkStart w:id="33" w:name="OCRUncertain241"/>
      <w:r>
        <w:rPr>
          <w:sz w:val="24"/>
        </w:rPr>
        <w:t>к</w:t>
      </w:r>
      <w:bookmarkEnd w:id="33"/>
      <w:r>
        <w:rPr>
          <w:sz w:val="24"/>
        </w:rPr>
        <w:t xml:space="preserve">ов </w:t>
      </w:r>
      <w:bookmarkStart w:id="34" w:name="OCRUncertain242"/>
      <w:r>
        <w:rPr>
          <w:sz w:val="24"/>
        </w:rPr>
        <w:t>и</w:t>
      </w:r>
      <w:bookmarkEnd w:id="34"/>
      <w:r>
        <w:rPr>
          <w:sz w:val="24"/>
        </w:rPr>
        <w:t xml:space="preserve"> работу </w:t>
      </w:r>
      <w:bookmarkStart w:id="35" w:name="OCRUncertain243"/>
      <w:r>
        <w:rPr>
          <w:sz w:val="24"/>
        </w:rPr>
        <w:t>н</w:t>
      </w:r>
      <w:bookmarkEnd w:id="35"/>
      <w:r>
        <w:rPr>
          <w:sz w:val="24"/>
        </w:rPr>
        <w:t xml:space="preserve">ад </w:t>
      </w:r>
      <w:bookmarkStart w:id="36" w:name="OCRUncertain244"/>
      <w:r>
        <w:rPr>
          <w:sz w:val="24"/>
        </w:rPr>
        <w:t>в</w:t>
      </w:r>
      <w:bookmarkEnd w:id="36"/>
      <w:r>
        <w:rPr>
          <w:sz w:val="24"/>
        </w:rPr>
        <w:t>н</w:t>
      </w:r>
      <w:bookmarkStart w:id="37" w:name="OCRUncertain245"/>
      <w:r>
        <w:rPr>
          <w:sz w:val="24"/>
        </w:rPr>
        <w:t>ят</w:t>
      </w:r>
      <w:bookmarkEnd w:id="37"/>
      <w:r>
        <w:rPr>
          <w:sz w:val="24"/>
        </w:rPr>
        <w:t>н</w:t>
      </w:r>
      <w:bookmarkStart w:id="38" w:name="OCRUncertain246"/>
      <w:r>
        <w:rPr>
          <w:sz w:val="24"/>
        </w:rPr>
        <w:t>остью</w:t>
      </w:r>
      <w:bookmarkEnd w:id="38"/>
      <w:r>
        <w:rPr>
          <w:sz w:val="24"/>
        </w:rPr>
        <w:t xml:space="preserve"> </w:t>
      </w:r>
      <w:bookmarkStart w:id="39" w:name="OCRUncertain247"/>
      <w:r>
        <w:rPr>
          <w:sz w:val="24"/>
        </w:rPr>
        <w:t>реч</w:t>
      </w:r>
      <w:bookmarkEnd w:id="39"/>
      <w:r>
        <w:rPr>
          <w:sz w:val="24"/>
        </w:rPr>
        <w:t>и</w:t>
      </w:r>
      <w:bookmarkStart w:id="40" w:name="OCRUncertain248"/>
      <w:r>
        <w:rPr>
          <w:sz w:val="24"/>
        </w:rPr>
        <w:t>;</w:t>
      </w:r>
      <w:bookmarkEnd w:id="40"/>
      <w:r>
        <w:rPr>
          <w:sz w:val="24"/>
        </w:rPr>
        <w:t xml:space="preserve"> </w:t>
      </w:r>
      <w:bookmarkStart w:id="41" w:name="OCRUncertain249"/>
      <w:r>
        <w:rPr>
          <w:sz w:val="24"/>
        </w:rPr>
        <w:t>у</w:t>
      </w:r>
      <w:bookmarkEnd w:id="41"/>
      <w:r>
        <w:rPr>
          <w:sz w:val="24"/>
        </w:rPr>
        <w:t xml:space="preserve">пражнения, </w:t>
      </w:r>
      <w:bookmarkStart w:id="42" w:name="OCRUncertain250"/>
      <w:r>
        <w:rPr>
          <w:sz w:val="24"/>
        </w:rPr>
        <w:t>устр</w:t>
      </w:r>
      <w:bookmarkEnd w:id="42"/>
      <w:r>
        <w:rPr>
          <w:sz w:val="24"/>
        </w:rPr>
        <w:t>аняющи</w:t>
      </w:r>
      <w:bookmarkStart w:id="43" w:name="OCRUncertain252"/>
      <w:r>
        <w:rPr>
          <w:sz w:val="24"/>
        </w:rPr>
        <w:t>е</w:t>
      </w:r>
      <w:bookmarkEnd w:id="43"/>
      <w:r>
        <w:rPr>
          <w:sz w:val="24"/>
        </w:rPr>
        <w:t xml:space="preserve"> наз</w:t>
      </w:r>
      <w:bookmarkStart w:id="44" w:name="OCRUncertain253"/>
      <w:r>
        <w:rPr>
          <w:sz w:val="24"/>
        </w:rPr>
        <w:t>а</w:t>
      </w:r>
      <w:bookmarkEnd w:id="44"/>
      <w:r>
        <w:rPr>
          <w:sz w:val="24"/>
        </w:rPr>
        <w:t>л</w:t>
      </w:r>
      <w:bookmarkStart w:id="45" w:name="OCRUncertain254"/>
      <w:r>
        <w:rPr>
          <w:sz w:val="24"/>
        </w:rPr>
        <w:t>ьн</w:t>
      </w:r>
      <w:bookmarkEnd w:id="45"/>
      <w:r>
        <w:rPr>
          <w:sz w:val="24"/>
        </w:rPr>
        <w:t>ы</w:t>
      </w:r>
      <w:bookmarkStart w:id="46" w:name="OCRUncertain255"/>
      <w:r>
        <w:rPr>
          <w:sz w:val="24"/>
        </w:rPr>
        <w:t>й</w:t>
      </w:r>
      <w:bookmarkEnd w:id="46"/>
      <w:r>
        <w:rPr>
          <w:sz w:val="24"/>
        </w:rPr>
        <w:t xml:space="preserve"> </w:t>
      </w:r>
      <w:bookmarkStart w:id="47" w:name="OCRUncertain256"/>
      <w:r>
        <w:rPr>
          <w:sz w:val="24"/>
        </w:rPr>
        <w:t>/</w:t>
      </w:r>
      <w:bookmarkEnd w:id="47"/>
      <w:r>
        <w:rPr>
          <w:sz w:val="24"/>
        </w:rPr>
        <w:t>н</w:t>
      </w:r>
      <w:bookmarkStart w:id="48" w:name="OCRUncertain257"/>
      <w:r>
        <w:rPr>
          <w:sz w:val="24"/>
        </w:rPr>
        <w:t>ос</w:t>
      </w:r>
      <w:bookmarkEnd w:id="48"/>
      <w:r>
        <w:rPr>
          <w:sz w:val="24"/>
        </w:rPr>
        <w:t>о</w:t>
      </w:r>
      <w:bookmarkStart w:id="49" w:name="OCRUncertain258"/>
      <w:r>
        <w:rPr>
          <w:sz w:val="24"/>
        </w:rPr>
        <w:t>во</w:t>
      </w:r>
      <w:bookmarkEnd w:id="49"/>
      <w:r>
        <w:rPr>
          <w:sz w:val="24"/>
        </w:rPr>
        <w:t>й</w:t>
      </w:r>
      <w:bookmarkStart w:id="50" w:name="OCRUncertain259"/>
      <w:r>
        <w:rPr>
          <w:sz w:val="24"/>
        </w:rPr>
        <w:t>/</w:t>
      </w:r>
      <w:bookmarkEnd w:id="50"/>
      <w:r>
        <w:rPr>
          <w:sz w:val="24"/>
        </w:rPr>
        <w:t xml:space="preserve"> </w:t>
      </w:r>
      <w:bookmarkStart w:id="51" w:name="OCRUncertain260"/>
      <w:r>
        <w:rPr>
          <w:sz w:val="24"/>
        </w:rPr>
        <w:t>отте</w:t>
      </w:r>
      <w:bookmarkEnd w:id="51"/>
      <w:r>
        <w:rPr>
          <w:sz w:val="24"/>
        </w:rPr>
        <w:t>но</w:t>
      </w:r>
      <w:bookmarkStart w:id="52" w:name="OCRUncertain261"/>
      <w:r>
        <w:rPr>
          <w:sz w:val="24"/>
        </w:rPr>
        <w:t>к</w:t>
      </w:r>
      <w:bookmarkEnd w:id="52"/>
      <w:r>
        <w:rPr>
          <w:sz w:val="24"/>
        </w:rPr>
        <w:t xml:space="preserve"> р</w:t>
      </w:r>
      <w:bookmarkStart w:id="53" w:name="OCRUncertain262"/>
      <w:r>
        <w:rPr>
          <w:sz w:val="24"/>
        </w:rPr>
        <w:t>е</w:t>
      </w:r>
      <w:bookmarkEnd w:id="53"/>
      <w:r>
        <w:rPr>
          <w:sz w:val="24"/>
        </w:rPr>
        <w:t>ч</w:t>
      </w:r>
      <w:bookmarkStart w:id="54" w:name="OCRUncertain263"/>
      <w:r>
        <w:rPr>
          <w:sz w:val="24"/>
        </w:rPr>
        <w:t>и</w:t>
      </w:r>
      <w:bookmarkEnd w:id="54"/>
      <w:r>
        <w:rPr>
          <w:sz w:val="24"/>
        </w:rPr>
        <w:t>.</w:t>
      </w:r>
    </w:p>
    <w:p w:rsidR="00813291" w:rsidRDefault="00813291" w:rsidP="00813291">
      <w:pPr>
        <w:widowControl w:val="0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 </w:t>
      </w:r>
      <w:bookmarkStart w:id="55" w:name="OCRUncertain264"/>
      <w:r>
        <w:rPr>
          <w:sz w:val="24"/>
        </w:rPr>
        <w:t>Пр</w:t>
      </w:r>
      <w:bookmarkEnd w:id="55"/>
      <w:r>
        <w:rPr>
          <w:sz w:val="24"/>
        </w:rPr>
        <w:t>ео</w:t>
      </w:r>
      <w:bookmarkStart w:id="56" w:name="OCRUncertain265"/>
      <w:r>
        <w:rPr>
          <w:sz w:val="24"/>
        </w:rPr>
        <w:t>дол</w:t>
      </w:r>
      <w:bookmarkEnd w:id="56"/>
      <w:r>
        <w:rPr>
          <w:sz w:val="24"/>
        </w:rPr>
        <w:t>е</w:t>
      </w:r>
      <w:bookmarkStart w:id="57" w:name="OCRUncertain266"/>
      <w:r>
        <w:rPr>
          <w:sz w:val="24"/>
        </w:rPr>
        <w:t>н</w:t>
      </w:r>
      <w:bookmarkEnd w:id="57"/>
      <w:r>
        <w:rPr>
          <w:sz w:val="24"/>
        </w:rPr>
        <w:t>и</w:t>
      </w:r>
      <w:bookmarkStart w:id="58" w:name="OCRUncertain267"/>
      <w:r>
        <w:rPr>
          <w:sz w:val="24"/>
        </w:rPr>
        <w:t>е</w:t>
      </w:r>
      <w:bookmarkEnd w:id="58"/>
      <w:r>
        <w:rPr>
          <w:sz w:val="24"/>
        </w:rPr>
        <w:t xml:space="preserve"> н</w:t>
      </w:r>
      <w:bookmarkStart w:id="59" w:name="OCRUncertain268"/>
      <w:r>
        <w:rPr>
          <w:sz w:val="24"/>
        </w:rPr>
        <w:t>ед</w:t>
      </w:r>
      <w:bookmarkEnd w:id="59"/>
      <w:r>
        <w:rPr>
          <w:sz w:val="24"/>
        </w:rPr>
        <w:t>о</w:t>
      </w:r>
      <w:bookmarkStart w:id="60" w:name="OCRUncertain269"/>
      <w:r>
        <w:rPr>
          <w:sz w:val="24"/>
        </w:rPr>
        <w:t>ст</w:t>
      </w:r>
      <w:bookmarkEnd w:id="60"/>
      <w:r>
        <w:rPr>
          <w:sz w:val="24"/>
        </w:rPr>
        <w:t>а</w:t>
      </w:r>
      <w:bookmarkStart w:id="61" w:name="OCRUncertain270"/>
      <w:r>
        <w:rPr>
          <w:sz w:val="24"/>
        </w:rPr>
        <w:t>т</w:t>
      </w:r>
      <w:bookmarkEnd w:id="61"/>
      <w:r>
        <w:rPr>
          <w:sz w:val="24"/>
        </w:rPr>
        <w:t>ков р</w:t>
      </w:r>
      <w:bookmarkStart w:id="62" w:name="OCRUncertain271"/>
      <w:r>
        <w:rPr>
          <w:sz w:val="24"/>
        </w:rPr>
        <w:t>е</w:t>
      </w:r>
      <w:bookmarkEnd w:id="62"/>
      <w:r>
        <w:rPr>
          <w:sz w:val="24"/>
        </w:rPr>
        <w:t xml:space="preserve">чи </w:t>
      </w:r>
      <w:bookmarkStart w:id="63" w:name="OCRUncertain272"/>
      <w:r>
        <w:rPr>
          <w:sz w:val="24"/>
        </w:rPr>
        <w:t>и</w:t>
      </w:r>
      <w:bookmarkEnd w:id="63"/>
      <w:r>
        <w:rPr>
          <w:sz w:val="24"/>
        </w:rPr>
        <w:t xml:space="preserve"> письма.</w:t>
      </w:r>
    </w:p>
    <w:p w:rsidR="00813291" w:rsidRDefault="00813291" w:rsidP="00813291">
      <w:pPr>
        <w:widowControl w:val="0"/>
        <w:jc w:val="both"/>
        <w:rPr>
          <w:sz w:val="24"/>
        </w:rPr>
      </w:pPr>
      <w:r>
        <w:rPr>
          <w:sz w:val="24"/>
        </w:rPr>
        <w:t>Пр</w:t>
      </w:r>
      <w:bookmarkStart w:id="64" w:name="OCRUncertain273"/>
      <w:r>
        <w:rPr>
          <w:sz w:val="24"/>
        </w:rPr>
        <w:t>и</w:t>
      </w:r>
      <w:bookmarkEnd w:id="64"/>
      <w:r>
        <w:rPr>
          <w:sz w:val="24"/>
        </w:rPr>
        <w:t xml:space="preserve"> работе н</w:t>
      </w:r>
      <w:bookmarkStart w:id="65" w:name="OCRUncertain274"/>
      <w:r>
        <w:rPr>
          <w:sz w:val="24"/>
        </w:rPr>
        <w:t>а</w:t>
      </w:r>
      <w:bookmarkEnd w:id="65"/>
      <w:r>
        <w:rPr>
          <w:sz w:val="24"/>
        </w:rPr>
        <w:t>д уст</w:t>
      </w:r>
      <w:bookmarkStart w:id="66" w:name="OCRUncertain275"/>
      <w:r>
        <w:rPr>
          <w:sz w:val="24"/>
        </w:rPr>
        <w:t>р</w:t>
      </w:r>
      <w:bookmarkEnd w:id="66"/>
      <w:r>
        <w:rPr>
          <w:sz w:val="24"/>
        </w:rPr>
        <w:t>анен</w:t>
      </w:r>
      <w:bookmarkStart w:id="67" w:name="OCRUncertain276"/>
      <w:r>
        <w:rPr>
          <w:sz w:val="24"/>
        </w:rPr>
        <w:t>и</w:t>
      </w:r>
      <w:bookmarkEnd w:id="67"/>
      <w:r>
        <w:rPr>
          <w:sz w:val="24"/>
        </w:rPr>
        <w:t xml:space="preserve">ем </w:t>
      </w:r>
      <w:bookmarkStart w:id="68" w:name="OCRUncertain277"/>
      <w:proofErr w:type="spellStart"/>
      <w:r>
        <w:rPr>
          <w:sz w:val="24"/>
        </w:rPr>
        <w:t>дисграфии</w:t>
      </w:r>
      <w:bookmarkEnd w:id="68"/>
      <w:proofErr w:type="spellEnd"/>
      <w:r>
        <w:rPr>
          <w:sz w:val="24"/>
        </w:rPr>
        <w:t xml:space="preserve"> </w:t>
      </w:r>
      <w:bookmarkStart w:id="69" w:name="OCRUncertain278"/>
      <w:r>
        <w:rPr>
          <w:sz w:val="24"/>
        </w:rPr>
        <w:t>м</w:t>
      </w:r>
      <w:bookmarkEnd w:id="69"/>
      <w:r>
        <w:rPr>
          <w:sz w:val="24"/>
        </w:rPr>
        <w:t xml:space="preserve">ожно </w:t>
      </w:r>
      <w:bookmarkStart w:id="70" w:name="OCRUncertain279"/>
      <w:r>
        <w:rPr>
          <w:sz w:val="24"/>
        </w:rPr>
        <w:t>придер</w:t>
      </w:r>
      <w:bookmarkEnd w:id="70"/>
      <w:r>
        <w:rPr>
          <w:sz w:val="24"/>
        </w:rPr>
        <w:t>жи</w:t>
      </w:r>
      <w:bookmarkStart w:id="71" w:name="OCRUncertain280"/>
      <w:r>
        <w:rPr>
          <w:sz w:val="24"/>
        </w:rPr>
        <w:t xml:space="preserve">ваться </w:t>
      </w:r>
      <w:bookmarkEnd w:id="71"/>
      <w:r>
        <w:rPr>
          <w:sz w:val="24"/>
        </w:rPr>
        <w:t xml:space="preserve">следующих этапов: </w:t>
      </w:r>
      <w:bookmarkStart w:id="72" w:name="OCRUncertain281"/>
      <w:r>
        <w:rPr>
          <w:sz w:val="24"/>
        </w:rPr>
        <w:t>ут</w:t>
      </w:r>
      <w:bookmarkEnd w:id="72"/>
      <w:r>
        <w:rPr>
          <w:sz w:val="24"/>
        </w:rPr>
        <w:t>о</w:t>
      </w:r>
      <w:bookmarkStart w:id="73" w:name="OCRUncertain282"/>
      <w:r>
        <w:rPr>
          <w:sz w:val="24"/>
        </w:rPr>
        <w:t>чне</w:t>
      </w:r>
      <w:bookmarkEnd w:id="73"/>
      <w:r>
        <w:rPr>
          <w:sz w:val="24"/>
        </w:rPr>
        <w:t xml:space="preserve">ние </w:t>
      </w:r>
      <w:bookmarkStart w:id="74" w:name="OCRUncertain283"/>
      <w:r>
        <w:rPr>
          <w:sz w:val="24"/>
        </w:rPr>
        <w:t>а</w:t>
      </w:r>
      <w:bookmarkEnd w:id="74"/>
      <w:r>
        <w:rPr>
          <w:sz w:val="24"/>
        </w:rPr>
        <w:t>ртикуляции з</w:t>
      </w:r>
      <w:bookmarkStart w:id="75" w:name="OCRUncertain284"/>
      <w:r>
        <w:rPr>
          <w:sz w:val="24"/>
        </w:rPr>
        <w:t>вук</w:t>
      </w:r>
      <w:bookmarkEnd w:id="75"/>
      <w:r>
        <w:rPr>
          <w:sz w:val="24"/>
        </w:rPr>
        <w:t>ов, с</w:t>
      </w:r>
      <w:bookmarkStart w:id="76" w:name="OCRUncertain285"/>
      <w:r>
        <w:rPr>
          <w:sz w:val="24"/>
        </w:rPr>
        <w:t>мешиваемых</w:t>
      </w:r>
      <w:bookmarkEnd w:id="76"/>
      <w:r>
        <w:rPr>
          <w:sz w:val="24"/>
        </w:rPr>
        <w:t xml:space="preserve"> в письма: дифференциация смешиваемых звуков после отработки их отчётливого произнесения; закрепление соответствующих графем; дифференциация смешиваемых букв (в письменной форме); упражнения в письме и чтении слов и предложений, включающих отработанные звуки. </w:t>
      </w:r>
    </w:p>
    <w:p w:rsidR="00742FEE" w:rsidRDefault="00813291"/>
    <w:sectPr w:rsidR="00742FEE" w:rsidSect="00CE3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E4915"/>
    <w:multiLevelType w:val="singleLevel"/>
    <w:tmpl w:val="A838F3B2"/>
    <w:lvl w:ilvl="0">
      <w:start w:val="2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992" w:hanging="283"/>
        </w:pPr>
        <w:rPr>
          <w:rFonts w:ascii="Times New Roman" w:hAnsi="Times New Roman" w:cs="Times New Roman" w:hint="default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characterSpacingControl w:val="doNotCompress"/>
  <w:compat/>
  <w:rsids>
    <w:rsidRoot w:val="00813291"/>
    <w:rsid w:val="00467B5C"/>
    <w:rsid w:val="00813291"/>
    <w:rsid w:val="00C14460"/>
    <w:rsid w:val="00CE3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9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1248</Words>
  <Characters>7116</Characters>
  <Application>Microsoft Office Word</Application>
  <DocSecurity>0</DocSecurity>
  <Lines>59</Lines>
  <Paragraphs>16</Paragraphs>
  <ScaleCrop>false</ScaleCrop>
  <Company/>
  <LinksUpToDate>false</LinksUpToDate>
  <CharactersWithSpaces>8348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2016-11-07T15:07:00Z</dcterms:created>
  <dcterms:modified xsi:type="dcterms:W3CDTF">2016-11-07T15:07:00Z</dcterms:modified>
</cp:coreProperties>
</file>