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8A" w:rsidRPr="0073569B" w:rsidRDefault="00DE028A" w:rsidP="00D51AE8">
      <w:pPr>
        <w:jc w:val="center"/>
        <w:rPr>
          <w:rFonts w:ascii="Times New Roman" w:hAnsi="Times New Roman"/>
          <w:sz w:val="28"/>
          <w:szCs w:val="28"/>
        </w:rPr>
      </w:pPr>
      <w:r>
        <w:rPr>
          <w:rFonts w:ascii="Times New Roman" w:hAnsi="Times New Roman"/>
          <w:sz w:val="28"/>
          <w:szCs w:val="28"/>
        </w:rPr>
        <w:t>МБУ  ДО ДШИ</w:t>
      </w:r>
    </w:p>
    <w:p w:rsidR="00DE028A" w:rsidRPr="001242C1" w:rsidRDefault="00DE028A" w:rsidP="00D51AE8">
      <w:pPr>
        <w:shd w:val="clear" w:color="auto" w:fill="FFFFFF"/>
        <w:spacing w:before="100" w:beforeAutospacing="1" w:after="100" w:afterAutospacing="1"/>
        <w:jc w:val="center"/>
        <w:outlineLvl w:val="0"/>
        <w:rPr>
          <w:rFonts w:ascii="Times New Roman" w:hAnsi="Times New Roman"/>
          <w:bCs/>
          <w:caps/>
          <w:color w:val="444455"/>
          <w:kern w:val="36"/>
          <w:sz w:val="28"/>
          <w:szCs w:val="28"/>
          <w:lang w:eastAsia="ru-RU"/>
        </w:rPr>
      </w:pPr>
      <w:r w:rsidRPr="001242C1">
        <w:rPr>
          <w:rFonts w:ascii="Times New Roman" w:hAnsi="Times New Roman"/>
          <w:bCs/>
          <w:caps/>
          <w:color w:val="444455"/>
          <w:kern w:val="36"/>
          <w:sz w:val="28"/>
          <w:szCs w:val="28"/>
          <w:lang w:eastAsia="ru-RU"/>
        </w:rPr>
        <w:t xml:space="preserve">городского округа </w:t>
      </w:r>
      <w:r>
        <w:rPr>
          <w:rFonts w:ascii="Times New Roman" w:hAnsi="Times New Roman"/>
          <w:bCs/>
          <w:caps/>
          <w:color w:val="444455"/>
          <w:kern w:val="36"/>
          <w:sz w:val="28"/>
          <w:szCs w:val="28"/>
          <w:lang w:eastAsia="ru-RU"/>
        </w:rPr>
        <w:t xml:space="preserve">- </w:t>
      </w:r>
      <w:r w:rsidRPr="001242C1">
        <w:rPr>
          <w:rFonts w:ascii="Times New Roman" w:hAnsi="Times New Roman"/>
          <w:bCs/>
          <w:caps/>
          <w:color w:val="444455"/>
          <w:kern w:val="36"/>
          <w:sz w:val="28"/>
          <w:szCs w:val="28"/>
          <w:lang w:eastAsia="ru-RU"/>
        </w:rPr>
        <w:t>город камышин</w:t>
      </w:r>
    </w:p>
    <w:p w:rsidR="00DE028A" w:rsidRDefault="00DE028A" w:rsidP="00D51AE8">
      <w:pPr>
        <w:shd w:val="clear" w:color="auto" w:fill="FFFFFF"/>
        <w:spacing w:before="100" w:beforeAutospacing="1" w:after="100" w:afterAutospacing="1"/>
        <w:outlineLvl w:val="0"/>
        <w:rPr>
          <w:rFonts w:ascii="Times New Roman" w:hAnsi="Times New Roman"/>
          <w:bCs/>
          <w:caps/>
          <w:color w:val="444455"/>
          <w:kern w:val="36"/>
          <w:sz w:val="36"/>
          <w:szCs w:val="36"/>
          <w:lang w:eastAsia="ru-RU"/>
        </w:rPr>
      </w:pPr>
    </w:p>
    <w:p w:rsidR="00DE028A" w:rsidRDefault="00DE028A" w:rsidP="00D51AE8">
      <w:pPr>
        <w:shd w:val="clear" w:color="auto" w:fill="FFFFFF"/>
        <w:spacing w:before="100" w:beforeAutospacing="1" w:after="100" w:afterAutospacing="1"/>
        <w:outlineLvl w:val="0"/>
        <w:rPr>
          <w:rFonts w:ascii="Times New Roman" w:hAnsi="Times New Roman"/>
          <w:bCs/>
          <w:caps/>
          <w:color w:val="444455"/>
          <w:kern w:val="36"/>
          <w:sz w:val="36"/>
          <w:szCs w:val="36"/>
          <w:lang w:eastAsia="ru-RU"/>
        </w:rPr>
      </w:pPr>
    </w:p>
    <w:p w:rsidR="00DE028A" w:rsidRPr="0073569B" w:rsidRDefault="00DE028A" w:rsidP="00D51AE8">
      <w:pPr>
        <w:shd w:val="clear" w:color="auto" w:fill="FFFFFF"/>
        <w:spacing w:before="100" w:beforeAutospacing="1" w:after="100" w:afterAutospacing="1"/>
        <w:outlineLvl w:val="0"/>
        <w:rPr>
          <w:rFonts w:ascii="Times New Roman" w:hAnsi="Times New Roman"/>
          <w:bCs/>
          <w:caps/>
          <w:color w:val="444455"/>
          <w:kern w:val="36"/>
          <w:sz w:val="32"/>
          <w:szCs w:val="32"/>
          <w:lang w:eastAsia="ru-RU"/>
        </w:rPr>
      </w:pPr>
    </w:p>
    <w:p w:rsidR="00DE028A" w:rsidRPr="0073569B" w:rsidRDefault="00DE028A" w:rsidP="00D51AE8">
      <w:pPr>
        <w:shd w:val="clear" w:color="auto" w:fill="FFFFFF"/>
        <w:spacing w:before="100" w:beforeAutospacing="1" w:after="100" w:afterAutospacing="1"/>
        <w:jc w:val="center"/>
        <w:outlineLvl w:val="0"/>
        <w:rPr>
          <w:rFonts w:ascii="Times New Roman" w:hAnsi="Times New Roman"/>
          <w:bCs/>
          <w:caps/>
          <w:color w:val="444455"/>
          <w:kern w:val="36"/>
          <w:sz w:val="32"/>
          <w:szCs w:val="32"/>
          <w:lang w:eastAsia="ru-RU"/>
        </w:rPr>
      </w:pPr>
      <w:r w:rsidRPr="0073569B">
        <w:rPr>
          <w:rFonts w:ascii="Times New Roman" w:hAnsi="Times New Roman"/>
          <w:bCs/>
          <w:caps/>
          <w:color w:val="444455"/>
          <w:kern w:val="36"/>
          <w:sz w:val="32"/>
          <w:szCs w:val="32"/>
          <w:lang w:eastAsia="ru-RU"/>
        </w:rPr>
        <w:t>методический доклад на тему:</w:t>
      </w:r>
    </w:p>
    <w:p w:rsidR="00DE028A" w:rsidRPr="0073569B" w:rsidRDefault="00DE028A" w:rsidP="00D51AE8">
      <w:pPr>
        <w:shd w:val="clear" w:color="auto" w:fill="FFFFFF"/>
        <w:spacing w:before="100" w:beforeAutospacing="1" w:after="100" w:afterAutospacing="1"/>
        <w:outlineLvl w:val="0"/>
        <w:rPr>
          <w:rFonts w:ascii="Times New Roman" w:hAnsi="Times New Roman"/>
          <w:b/>
          <w:bCs/>
          <w:caps/>
          <w:color w:val="444455"/>
          <w:kern w:val="36"/>
          <w:sz w:val="36"/>
          <w:szCs w:val="36"/>
          <w:lang w:eastAsia="ru-RU"/>
        </w:rPr>
      </w:pPr>
      <w:r w:rsidRPr="0073569B">
        <w:rPr>
          <w:rFonts w:ascii="Times New Roman" w:hAnsi="Times New Roman"/>
          <w:b/>
          <w:bCs/>
          <w:caps/>
          <w:color w:val="444455"/>
          <w:kern w:val="36"/>
          <w:sz w:val="36"/>
          <w:szCs w:val="36"/>
          <w:lang w:eastAsia="ru-RU"/>
        </w:rPr>
        <w:t>«ВЗ</w:t>
      </w:r>
      <w:r>
        <w:rPr>
          <w:rFonts w:ascii="Times New Roman" w:hAnsi="Times New Roman"/>
          <w:b/>
          <w:bCs/>
          <w:caps/>
          <w:color w:val="444455"/>
          <w:kern w:val="36"/>
          <w:sz w:val="36"/>
          <w:szCs w:val="36"/>
          <w:lang w:eastAsia="ru-RU"/>
        </w:rPr>
        <w:t>АИМООТНОШЕНИЯ УЧЕНИКА И уЧИТЕЛЯ</w:t>
      </w:r>
      <w:r w:rsidRPr="0073569B">
        <w:rPr>
          <w:rFonts w:ascii="Times New Roman" w:hAnsi="Times New Roman"/>
          <w:b/>
          <w:bCs/>
          <w:caps/>
          <w:color w:val="444455"/>
          <w:kern w:val="36"/>
          <w:sz w:val="36"/>
          <w:szCs w:val="36"/>
          <w:lang w:eastAsia="ru-RU"/>
        </w:rPr>
        <w:t xml:space="preserve">» </w:t>
      </w:r>
    </w:p>
    <w:p w:rsidR="00DE028A" w:rsidRDefault="00DE028A" w:rsidP="00D51AE8">
      <w:pPr>
        <w:rPr>
          <w:rFonts w:ascii="Times New Roman" w:hAnsi="Times New Roman"/>
          <w:sz w:val="28"/>
          <w:szCs w:val="28"/>
        </w:rPr>
      </w:pPr>
    </w:p>
    <w:p w:rsidR="00DE028A" w:rsidRDefault="00DE028A" w:rsidP="00D51AE8">
      <w:pPr>
        <w:rPr>
          <w:rFonts w:ascii="Times New Roman" w:hAnsi="Times New Roman"/>
          <w:sz w:val="28"/>
          <w:szCs w:val="28"/>
        </w:rPr>
      </w:pPr>
    </w:p>
    <w:p w:rsidR="00DE028A" w:rsidRDefault="00DE028A" w:rsidP="00D51AE8">
      <w:pPr>
        <w:rPr>
          <w:rFonts w:ascii="Times New Roman" w:hAnsi="Times New Roman"/>
          <w:sz w:val="28"/>
          <w:szCs w:val="28"/>
        </w:rPr>
      </w:pPr>
    </w:p>
    <w:p w:rsidR="00DE028A" w:rsidRDefault="00DE028A" w:rsidP="00D51AE8">
      <w:pPr>
        <w:rPr>
          <w:rFonts w:ascii="Times New Roman" w:hAnsi="Times New Roman"/>
          <w:sz w:val="28"/>
          <w:szCs w:val="28"/>
        </w:rPr>
      </w:pPr>
    </w:p>
    <w:p w:rsidR="00DE028A" w:rsidRPr="0073569B" w:rsidRDefault="00DE028A" w:rsidP="00D51AE8">
      <w:pPr>
        <w:jc w:val="right"/>
        <w:rPr>
          <w:rFonts w:ascii="Times New Roman" w:hAnsi="Times New Roman"/>
          <w:sz w:val="28"/>
          <w:szCs w:val="28"/>
        </w:rPr>
      </w:pPr>
      <w:r>
        <w:rPr>
          <w:rFonts w:ascii="Times New Roman" w:hAnsi="Times New Roman"/>
          <w:sz w:val="28"/>
          <w:szCs w:val="28"/>
        </w:rPr>
        <w:t xml:space="preserve">                                                                           </w:t>
      </w: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Pr="0073569B" w:rsidRDefault="00DE028A" w:rsidP="00D51AE8">
      <w:pPr>
        <w:rPr>
          <w:rFonts w:ascii="Times New Roman" w:hAnsi="Times New Roman"/>
          <w:sz w:val="28"/>
          <w:szCs w:val="28"/>
        </w:rPr>
      </w:pPr>
    </w:p>
    <w:p w:rsidR="00DE028A" w:rsidRDefault="00DE028A" w:rsidP="00D51AE8">
      <w:pPr>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jc w:val="right"/>
        <w:rPr>
          <w:rFonts w:ascii="Times New Roman" w:hAnsi="Times New Roman"/>
          <w:sz w:val="28"/>
          <w:szCs w:val="28"/>
        </w:rPr>
      </w:pPr>
      <w:r>
        <w:rPr>
          <w:rFonts w:ascii="Times New Roman" w:hAnsi="Times New Roman"/>
          <w:sz w:val="28"/>
          <w:szCs w:val="28"/>
        </w:rPr>
        <w:t xml:space="preserve"> Работу выполнила преподаватель               </w:t>
      </w:r>
    </w:p>
    <w:p w:rsidR="00DE028A" w:rsidRDefault="00DE028A" w:rsidP="00D51AE8">
      <w:pPr>
        <w:jc w:val="right"/>
        <w:rPr>
          <w:rFonts w:ascii="Times New Roman" w:hAnsi="Times New Roman"/>
          <w:b/>
          <w:sz w:val="28"/>
          <w:szCs w:val="28"/>
        </w:rPr>
      </w:pPr>
      <w:r>
        <w:rPr>
          <w:rFonts w:ascii="Times New Roman" w:hAnsi="Times New Roman"/>
          <w:sz w:val="28"/>
          <w:szCs w:val="28"/>
        </w:rPr>
        <w:t>фортепиано Белан Ирина Васильевна</w:t>
      </w:r>
    </w:p>
    <w:p w:rsidR="00DE028A" w:rsidRPr="0073569B" w:rsidRDefault="00DE028A" w:rsidP="00D51AE8">
      <w:pPr>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Default="00DE028A" w:rsidP="00D51AE8">
      <w:pPr>
        <w:ind w:firstLine="708"/>
        <w:rPr>
          <w:rFonts w:ascii="Times New Roman" w:hAnsi="Times New Roman"/>
          <w:sz w:val="28"/>
          <w:szCs w:val="28"/>
        </w:rPr>
      </w:pPr>
    </w:p>
    <w:p w:rsidR="00DE028A" w:rsidRPr="0073569B" w:rsidRDefault="00DE028A" w:rsidP="00D51AE8">
      <w:pPr>
        <w:ind w:firstLine="708"/>
        <w:jc w:val="center"/>
        <w:rPr>
          <w:rFonts w:ascii="Times New Roman" w:hAnsi="Times New Roman"/>
          <w:sz w:val="28"/>
          <w:szCs w:val="28"/>
        </w:rPr>
      </w:pPr>
      <w:r>
        <w:rPr>
          <w:rFonts w:ascii="Times New Roman" w:hAnsi="Times New Roman"/>
          <w:sz w:val="28"/>
          <w:szCs w:val="28"/>
        </w:rPr>
        <w:t>2017г.</w:t>
      </w:r>
    </w:p>
    <w:p w:rsidR="00DE028A" w:rsidRDefault="00DE028A" w:rsidP="001242C1">
      <w:pPr>
        <w:shd w:val="clear" w:color="auto" w:fill="FFFFFF"/>
        <w:spacing w:before="100" w:beforeAutospacing="1" w:after="100" w:afterAutospacing="1"/>
        <w:ind w:left="1418" w:right="851"/>
        <w:outlineLvl w:val="1"/>
        <w:rPr>
          <w:rFonts w:ascii="Times New Roman" w:hAnsi="Times New Roman"/>
          <w:b/>
          <w:bCs/>
          <w:caps/>
          <w:color w:val="444455"/>
          <w:sz w:val="28"/>
          <w:szCs w:val="28"/>
          <w:lang w:eastAsia="ru-RU"/>
        </w:rPr>
      </w:pPr>
    </w:p>
    <w:p w:rsidR="00DE028A" w:rsidRPr="001242C1" w:rsidRDefault="00DE028A" w:rsidP="001242C1">
      <w:pPr>
        <w:shd w:val="clear" w:color="auto" w:fill="FFFFFF"/>
        <w:spacing w:before="100" w:beforeAutospacing="1" w:after="100" w:afterAutospacing="1"/>
        <w:ind w:left="1418" w:right="851"/>
        <w:outlineLvl w:val="1"/>
        <w:rPr>
          <w:rFonts w:ascii="Times New Roman" w:hAnsi="Times New Roman"/>
          <w:b/>
          <w:bCs/>
          <w:caps/>
          <w:color w:val="444455"/>
          <w:sz w:val="28"/>
          <w:szCs w:val="28"/>
          <w:lang w:eastAsia="ru-RU"/>
        </w:rPr>
      </w:pPr>
      <w:r w:rsidRPr="001242C1">
        <w:rPr>
          <w:rFonts w:ascii="Times New Roman" w:hAnsi="Times New Roman"/>
          <w:b/>
          <w:bCs/>
          <w:caps/>
          <w:color w:val="444455"/>
          <w:sz w:val="28"/>
          <w:szCs w:val="28"/>
          <w:lang w:eastAsia="ru-RU"/>
        </w:rPr>
        <w:t>ПЛАН УРОКА - ОСНОВА ВЗАИМООТНОШЕНИЙ УЧЕНИКА И УЧИТЕЛЯ.</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 xml:space="preserve"> На каждом уроке педагог должен подводить итог предшествующей работы и давать творческий импульс и материал для дальнейшей работы.</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Каждый урок преподаватель должен заранее продумать. Изучать репертуар ученика. Просмотреть различные редакции. Продумать в трудных местах аппликатуру, педаль. Полезно наметить пути исправления каких либо известных недостатков исполнения, способы работы над трудными местами, показ исполнительских приемов.</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b/>
          <w:bCs/>
          <w:color w:val="444455"/>
          <w:sz w:val="28"/>
          <w:szCs w:val="28"/>
          <w:lang w:eastAsia="ru-RU"/>
        </w:rPr>
        <w:t>Намечая план урока</w:t>
      </w:r>
      <w:r w:rsidRPr="00A779B0">
        <w:rPr>
          <w:rFonts w:ascii="Times New Roman" w:hAnsi="Times New Roman"/>
          <w:color w:val="444455"/>
          <w:sz w:val="28"/>
          <w:szCs w:val="28"/>
          <w:lang w:eastAsia="ru-RU"/>
        </w:rPr>
        <w:t> нужно обдумать:</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1. Нужно ли о чем-то поговорить с учеником на уроке</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2. Нужно ли как-то изменить характер общения</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3. В каком порядке построить урок</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4. Что нового объяснить на уроке</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5. На каком материале будет развиваться кругозор, воображение ученика</w:t>
      </w:r>
    </w:p>
    <w:p w:rsidR="00DE028A" w:rsidRPr="00A779B0" w:rsidRDefault="00DE028A" w:rsidP="00F743F7">
      <w:pPr>
        <w:numPr>
          <w:ilvl w:val="0"/>
          <w:numId w:val="1"/>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6. Какой элемент неожиданности можно ввести на уроке</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От преподавателя требуется концентрация внимания на важном, умение не терять ни минуты на уроке. Иногда обстановка на уроке может внести в намеченный план изменения и потребовать от педагога импровизационности.</w:t>
      </w:r>
    </w:p>
    <w:p w:rsidR="00DE028A" w:rsidRPr="00F743F7" w:rsidRDefault="00DE028A" w:rsidP="00F743F7">
      <w:pPr>
        <w:shd w:val="clear" w:color="auto" w:fill="FFFFFF"/>
        <w:spacing w:before="100" w:beforeAutospacing="1" w:after="100" w:afterAutospacing="1"/>
        <w:outlineLvl w:val="1"/>
        <w:rPr>
          <w:rFonts w:ascii="Times New Roman" w:hAnsi="Times New Roman"/>
          <w:b/>
          <w:bCs/>
          <w:caps/>
          <w:color w:val="444455"/>
          <w:sz w:val="24"/>
          <w:szCs w:val="24"/>
          <w:lang w:eastAsia="ru-RU"/>
        </w:rPr>
      </w:pPr>
      <w:r w:rsidRPr="001242C1">
        <w:rPr>
          <w:rFonts w:ascii="Times New Roman" w:hAnsi="Times New Roman"/>
          <w:b/>
          <w:bCs/>
          <w:caps/>
          <w:color w:val="444455"/>
          <w:sz w:val="28"/>
          <w:szCs w:val="28"/>
          <w:lang w:eastAsia="ru-RU"/>
        </w:rPr>
        <w:t>ВЗИМООТНОШЕНИЯ УЧЕНИКА И УЧИТЕЛЯ ЗАВИСЯТ ОТ ФОРМЫ ПРОВЕДЕНИЯ УРОКОВ</w:t>
      </w:r>
      <w:r w:rsidRPr="00F743F7">
        <w:rPr>
          <w:rFonts w:ascii="Times New Roman" w:hAnsi="Times New Roman"/>
          <w:b/>
          <w:bCs/>
          <w:caps/>
          <w:color w:val="444455"/>
          <w:sz w:val="24"/>
          <w:szCs w:val="24"/>
          <w:lang w:eastAsia="ru-RU"/>
        </w:rPr>
        <w:t>.</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b/>
          <w:bCs/>
          <w:color w:val="444455"/>
          <w:sz w:val="28"/>
          <w:szCs w:val="28"/>
          <w:lang w:eastAsia="ru-RU"/>
        </w:rPr>
        <w:t>Формы проведения уроков</w:t>
      </w:r>
      <w:r w:rsidRPr="00A779B0">
        <w:rPr>
          <w:rFonts w:ascii="Times New Roman" w:hAnsi="Times New Roman"/>
          <w:color w:val="444455"/>
          <w:sz w:val="28"/>
          <w:szCs w:val="28"/>
          <w:lang w:eastAsia="ru-RU"/>
        </w:rPr>
        <w:t> очень разнообразны. Во многом они завис</w:t>
      </w:r>
      <w:r>
        <w:rPr>
          <w:rFonts w:ascii="Times New Roman" w:hAnsi="Times New Roman"/>
          <w:color w:val="444455"/>
          <w:sz w:val="28"/>
          <w:szCs w:val="28"/>
          <w:lang w:eastAsia="ru-RU"/>
        </w:rPr>
        <w:t xml:space="preserve">ят от привычек, вкусов педагога </w:t>
      </w:r>
      <w:r w:rsidRPr="00A779B0">
        <w:rPr>
          <w:rFonts w:ascii="Times New Roman" w:hAnsi="Times New Roman"/>
          <w:color w:val="444455"/>
          <w:sz w:val="28"/>
          <w:szCs w:val="28"/>
          <w:lang w:eastAsia="ru-RU"/>
        </w:rPr>
        <w:t>и учащегося. Формы проведения урока могут варьироваться. В последовательности ведения урока разумнее всего не придерживаться установленного порядка. Чтению нот с листа, гаммам лучше уделить внимание в середине урока, чтобы освежить внимание.</w:t>
      </w:r>
      <w:r>
        <w:rPr>
          <w:rFonts w:ascii="Times New Roman" w:hAnsi="Times New Roman"/>
          <w:color w:val="444455"/>
          <w:sz w:val="28"/>
          <w:szCs w:val="28"/>
          <w:lang w:eastAsia="ru-RU"/>
        </w:rPr>
        <w:t xml:space="preserve"> </w:t>
      </w:r>
      <w:r w:rsidRPr="00A779B0">
        <w:rPr>
          <w:rFonts w:ascii="Times New Roman" w:hAnsi="Times New Roman"/>
          <w:color w:val="444455"/>
          <w:sz w:val="28"/>
          <w:szCs w:val="28"/>
          <w:lang w:eastAsia="ru-RU"/>
        </w:rPr>
        <w:t>Эффективность урока заключается в том, чтобы уже на уроке начать добиваться определенных результатов. Разъяснить над чем и как ученику работать дома, а затем переходить к следующему произведению.</w:t>
      </w:r>
    </w:p>
    <w:p w:rsidR="00DE028A" w:rsidRPr="001242C1" w:rsidRDefault="00DE028A" w:rsidP="00F743F7">
      <w:pPr>
        <w:shd w:val="clear" w:color="auto" w:fill="FFFFFF"/>
        <w:spacing w:before="100" w:beforeAutospacing="1" w:after="100" w:afterAutospacing="1"/>
        <w:outlineLvl w:val="2"/>
        <w:rPr>
          <w:rFonts w:ascii="Times New Roman" w:hAnsi="Times New Roman"/>
          <w:b/>
          <w:bCs/>
          <w:caps/>
          <w:color w:val="444455"/>
          <w:sz w:val="28"/>
          <w:szCs w:val="28"/>
          <w:lang w:eastAsia="ru-RU"/>
        </w:rPr>
      </w:pPr>
      <w:r w:rsidRPr="001242C1">
        <w:rPr>
          <w:rFonts w:ascii="Times New Roman" w:hAnsi="Times New Roman"/>
          <w:b/>
          <w:bCs/>
          <w:caps/>
          <w:color w:val="444455"/>
          <w:sz w:val="28"/>
          <w:szCs w:val="28"/>
          <w:lang w:eastAsia="ru-RU"/>
        </w:rPr>
        <w:t>КАК ПРОВЕРИТЬ НА УРОКЕ ПРОДЕЛАННУЮ РАБОТУ?</w:t>
      </w:r>
    </w:p>
    <w:p w:rsidR="00DE028A" w:rsidRDefault="00DE028A" w:rsidP="008449E8">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Надо уметь слушать ученика и замечать не только ошибки, но и положительные моменты его исполнения. Первый раз послушать ученика полностью. Первое исполнение важно и для учащегося и для педагога. Педагог видит, как он охватывает в целом произведение, как воспринимает содержание, чувствует ли линию развития, соотношение целого и частей, каковы недостатки исполнителя.</w:t>
      </w:r>
    </w:p>
    <w:p w:rsidR="00DE028A" w:rsidRDefault="00DE028A" w:rsidP="008449E8">
      <w:pPr>
        <w:shd w:val="clear" w:color="auto" w:fill="FFFFFF"/>
        <w:spacing w:before="100" w:beforeAutospacing="1" w:after="100" w:afterAutospacing="1"/>
        <w:jc w:val="both"/>
        <w:rPr>
          <w:rFonts w:ascii="Times New Roman" w:hAnsi="Times New Roman"/>
          <w:b/>
          <w:bCs/>
          <w:caps/>
          <w:color w:val="444455"/>
          <w:sz w:val="24"/>
          <w:szCs w:val="24"/>
          <w:lang w:eastAsia="ru-RU"/>
        </w:rPr>
      </w:pPr>
    </w:p>
    <w:p w:rsidR="00DE028A" w:rsidRPr="001242C1" w:rsidRDefault="00DE028A" w:rsidP="008449E8">
      <w:pPr>
        <w:shd w:val="clear" w:color="auto" w:fill="FFFFFF"/>
        <w:spacing w:before="100" w:beforeAutospacing="1" w:after="100" w:afterAutospacing="1"/>
        <w:jc w:val="both"/>
        <w:rPr>
          <w:rFonts w:ascii="Times New Roman" w:hAnsi="Times New Roman"/>
          <w:color w:val="444455"/>
          <w:sz w:val="28"/>
          <w:szCs w:val="28"/>
          <w:lang w:eastAsia="ru-RU"/>
        </w:rPr>
      </w:pPr>
      <w:r w:rsidRPr="001242C1">
        <w:rPr>
          <w:rFonts w:ascii="Times New Roman" w:hAnsi="Times New Roman"/>
          <w:b/>
          <w:bCs/>
          <w:caps/>
          <w:color w:val="444455"/>
          <w:sz w:val="28"/>
          <w:szCs w:val="28"/>
          <w:lang w:eastAsia="ru-RU"/>
        </w:rPr>
        <w:t>ПОЧЕМУ ИСПОЛНЕНИЕ ОТ НАЧАЛА ДО КОНЦА ВАЖНО ДЛЯ УЧАЩЕГОСЯ?</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Ученик дома учит произведение по частям, работает над деталями, ему важно сыграть пьесу целиком, чтобы развить способность охвата целого произведения, и потом важно уметь сыграть при педагоге - высшем музыкальном авторитете. Важно, чтобы ученик сам сказал о своих недостатках после проигрывания. Если ученик принес произведение с грубыми ошибками, и это повторилось еще и на следующий урок, то нет необходимости слушать до конца произведение, надо остановить ученика, поработать, если что-то непонятно. Если это связано с ленью, то отметить это и дать задание исправить недостатки дома. Нельзя хвалить за несуществующие достижения. Он должен знать, что похвалу нужно заслужить от педагога. Не следует также пропускать имеющиеся результаты, как бы малы они не были.Надо как можно лучше всесторонне изучить каждого ученика, учитывать его рабочее состояние (внимание, утомляемость), своевременно реагировать на происходящие в нем изменения, выяснить центральную в данный момент задачу и сосредоточить на ней усилие ученика и свои.</w:t>
      </w:r>
    </w:p>
    <w:p w:rsidR="00DE028A" w:rsidRPr="001242C1" w:rsidRDefault="00DE028A" w:rsidP="00F743F7">
      <w:pPr>
        <w:shd w:val="clear" w:color="auto" w:fill="FFFFFF"/>
        <w:spacing w:before="100" w:beforeAutospacing="1" w:after="100" w:afterAutospacing="1"/>
        <w:outlineLvl w:val="1"/>
        <w:rPr>
          <w:rFonts w:ascii="Times New Roman" w:hAnsi="Times New Roman"/>
          <w:b/>
          <w:bCs/>
          <w:caps/>
          <w:color w:val="444455"/>
          <w:sz w:val="28"/>
          <w:szCs w:val="28"/>
          <w:lang w:eastAsia="ru-RU"/>
        </w:rPr>
      </w:pPr>
      <w:r w:rsidRPr="001242C1">
        <w:rPr>
          <w:rFonts w:ascii="Times New Roman" w:hAnsi="Times New Roman"/>
          <w:b/>
          <w:bCs/>
          <w:caps/>
          <w:color w:val="444455"/>
          <w:sz w:val="28"/>
          <w:szCs w:val="28"/>
          <w:lang w:eastAsia="ru-RU"/>
        </w:rPr>
        <w:t>УСПЕШНОЕ ПРОВЕДЕНИЕ УРОКА.</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Увлеченность музыкой и преподаванием - необходимое условие плодотворности урока. Очень важна игра педагога всего произведения или отрывков. Это важно, потому что содержание нельзя передать словами. Исполнение ока</w:t>
      </w:r>
      <w:r>
        <w:rPr>
          <w:rFonts w:ascii="Times New Roman" w:hAnsi="Times New Roman"/>
          <w:color w:val="444455"/>
          <w:sz w:val="28"/>
          <w:szCs w:val="28"/>
          <w:lang w:eastAsia="ru-RU"/>
        </w:rPr>
        <w:t>зывает на ученика огромное</w:t>
      </w:r>
      <w:r w:rsidRPr="00A779B0">
        <w:rPr>
          <w:rFonts w:ascii="Times New Roman" w:hAnsi="Times New Roman"/>
          <w:color w:val="444455"/>
          <w:sz w:val="28"/>
          <w:szCs w:val="28"/>
          <w:lang w:eastAsia="ru-RU"/>
        </w:rPr>
        <w:t xml:space="preserve"> воздействие, создает творческую атмосферу, повышает активность ученика, желание работать. С другой стороны слишком частая игра педагога может затормозить развитие инициативы учащегося. Словесное пояснение - второй путь развития содержания. Нужно говорить образно, поэтично, что помогает связать музыку с реальным миром. Обязательно знакомство с композитором произведения, его эпохой и стилем.Записи в дневнике следует вести аккуратно. В старших классах задание учащийся может записывать сам. Оценка имеет воспитательное значение. Используйте ее для поощрения и порицания, но ни в коем случае не злоупотреблять оценками, лучше лишний раз словесно поощрить.</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b/>
          <w:bCs/>
          <w:color w:val="444455"/>
          <w:sz w:val="28"/>
          <w:szCs w:val="28"/>
          <w:lang w:eastAsia="ru-RU"/>
        </w:rPr>
        <w:t>Успешное проведение урока</w:t>
      </w:r>
      <w:r w:rsidRPr="00A779B0">
        <w:rPr>
          <w:rFonts w:ascii="Times New Roman" w:hAnsi="Times New Roman"/>
          <w:color w:val="444455"/>
          <w:sz w:val="28"/>
          <w:szCs w:val="28"/>
          <w:lang w:eastAsia="ru-RU"/>
        </w:rPr>
        <w:t> во многом зависит от того, насколько творчески занимается педагог. Чем это характеризуется? Степенью увлеченности процессом занятий и концентрацией внимания. Увлеченность музыкой, творческое отношение к работе - необходимое условие эмоционального воздействия на ученика. Педагог сам должен вызывать в себе интерес к занятиям. При изучении произведений, которые педагог проходил не один раз, надо уметь заинтересоваться ими, открывая новые детали, возможности исполнения.</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Необходимо следить, чтобы тот или иной раздел работы на уроке не был всегда на последнем месте. Это приведет к односторонности развития ученика. Если педагог видит, что ученик очень музыкален и ему легко даются кантиленные произведения, преподаватель оставит его в этом отношении без должного руководства, может случиться, что музыкальное развитие начнет отставать. Если не будет времени на работу над этюдами, на проверку гамм, педагог со временем увидит отставание в технической стороне. Основная цель педагога - обеспечение всестороннего развития ученика.</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Очень полезно делать тематические уроки, т.е. уроки, сконцентрированные вокруг какого либо единого стержня. Это не означает, что педагог твердит одно и тоже весь урок. Центральная задача, поставлена в разных вариантах, поскольку работа ведется над несколькими музыкальными произведениями, т.е. единая направленность нескольких музыкальных исполнительских заданий.</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Например: разбор нотного текста. На различных примерах педагог учит методу разбора, осмыслению авторских указаний, охвату мелодических построений, умению замечать все детали нотного текста. Это полезно для учащихся, не умеющих грамотно разбираться в нотном тексте.</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b/>
          <w:bCs/>
          <w:color w:val="444455"/>
          <w:sz w:val="28"/>
          <w:szCs w:val="28"/>
          <w:lang w:eastAsia="ru-RU"/>
        </w:rPr>
        <w:t>Темы для проведения урока</w:t>
      </w:r>
      <w:r w:rsidRPr="00A779B0">
        <w:rPr>
          <w:rFonts w:ascii="Times New Roman" w:hAnsi="Times New Roman"/>
          <w:color w:val="444455"/>
          <w:sz w:val="28"/>
          <w:szCs w:val="28"/>
          <w:lang w:eastAsia="ru-RU"/>
        </w:rPr>
        <w:t> могут быть разные.</w:t>
      </w:r>
    </w:p>
    <w:p w:rsidR="00DE028A" w:rsidRPr="00A779B0" w:rsidRDefault="00DE028A" w:rsidP="00F743F7">
      <w:pPr>
        <w:numPr>
          <w:ilvl w:val="0"/>
          <w:numId w:val="2"/>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1. Мелодия, работа над ней</w:t>
      </w:r>
    </w:p>
    <w:p w:rsidR="00DE028A" w:rsidRPr="00A779B0" w:rsidRDefault="00DE028A" w:rsidP="00F743F7">
      <w:pPr>
        <w:numPr>
          <w:ilvl w:val="0"/>
          <w:numId w:val="2"/>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2. Свобода и непринужденность в обращении с инструментом</w:t>
      </w:r>
    </w:p>
    <w:p w:rsidR="00DE028A" w:rsidRPr="00A779B0" w:rsidRDefault="00DE028A" w:rsidP="00F743F7">
      <w:pPr>
        <w:numPr>
          <w:ilvl w:val="0"/>
          <w:numId w:val="2"/>
        </w:num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3. Работа над аккордами</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Это все оживляет занятия, повышает интерес и делает урок более насыщенным.</w:t>
      </w: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Очень полезно объединение учащихся в группы для проведения тематических уроков. Взаимное прослушивание, обсуждение игры для подготовки к экзаменам, концертам.</w:t>
      </w:r>
    </w:p>
    <w:p w:rsidR="00DE028A"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p>
    <w:p w:rsidR="00DE028A" w:rsidRPr="00A779B0" w:rsidRDefault="00DE028A" w:rsidP="00F743F7">
      <w:pPr>
        <w:shd w:val="clear" w:color="auto" w:fill="FFFFFF"/>
        <w:spacing w:before="100" w:beforeAutospacing="1" w:after="100" w:afterAutospacing="1"/>
        <w:jc w:val="both"/>
        <w:rPr>
          <w:rFonts w:ascii="Times New Roman" w:hAnsi="Times New Roman"/>
          <w:color w:val="444455"/>
          <w:sz w:val="28"/>
          <w:szCs w:val="28"/>
          <w:lang w:eastAsia="ru-RU"/>
        </w:rPr>
      </w:pPr>
      <w:r w:rsidRPr="00A779B0">
        <w:rPr>
          <w:rFonts w:ascii="Times New Roman" w:hAnsi="Times New Roman"/>
          <w:color w:val="444455"/>
          <w:sz w:val="28"/>
          <w:szCs w:val="28"/>
          <w:lang w:eastAsia="ru-RU"/>
        </w:rPr>
        <w:t>В заключении хочется сказать, что, несмотря на то, что, казалось бы, что преподаватель очень много дает и учить своих учеников, то они дают не меньше, и если не больше по своему педагогу. И нужно быть им благодарным за то, что наши совместные устремления к познанию искусства и овладению им были залогом дружбы, близости и взаимного</w:t>
      </w:r>
      <w:r w:rsidRPr="00F743F7">
        <w:rPr>
          <w:rFonts w:ascii="Times New Roman" w:hAnsi="Times New Roman"/>
          <w:color w:val="444455"/>
          <w:sz w:val="24"/>
          <w:szCs w:val="24"/>
          <w:lang w:eastAsia="ru-RU"/>
        </w:rPr>
        <w:t xml:space="preserve"> </w:t>
      </w:r>
      <w:r w:rsidRPr="00A779B0">
        <w:rPr>
          <w:rFonts w:ascii="Times New Roman" w:hAnsi="Times New Roman"/>
          <w:color w:val="444455"/>
          <w:sz w:val="28"/>
          <w:szCs w:val="28"/>
          <w:lang w:eastAsia="ru-RU"/>
        </w:rPr>
        <w:t>уважения во </w:t>
      </w:r>
      <w:r w:rsidRPr="00A779B0">
        <w:rPr>
          <w:rFonts w:ascii="Times New Roman" w:hAnsi="Times New Roman"/>
          <w:b/>
          <w:bCs/>
          <w:color w:val="444455"/>
          <w:sz w:val="28"/>
          <w:szCs w:val="28"/>
          <w:lang w:eastAsia="ru-RU"/>
        </w:rPr>
        <w:t>взаимоотношениях ученика и учителя</w:t>
      </w:r>
      <w:r w:rsidRPr="00A779B0">
        <w:rPr>
          <w:rFonts w:ascii="Times New Roman" w:hAnsi="Times New Roman"/>
          <w:color w:val="444455"/>
          <w:sz w:val="28"/>
          <w:szCs w:val="28"/>
          <w:lang w:eastAsia="ru-RU"/>
        </w:rPr>
        <w:t>, а эти чувства принадлежат к лучшему, что можно испытать на нашей планете.</w:t>
      </w:r>
    </w:p>
    <w:p w:rsidR="00DE028A" w:rsidRDefault="00DE028A">
      <w:pPr>
        <w:rPr>
          <w:rFonts w:ascii="Times New Roman" w:hAnsi="Times New Roman"/>
          <w:sz w:val="28"/>
          <w:szCs w:val="28"/>
        </w:rPr>
      </w:pPr>
    </w:p>
    <w:p w:rsidR="00DE028A" w:rsidRPr="00C67663" w:rsidRDefault="00DE028A" w:rsidP="0073569B">
      <w:pPr>
        <w:jc w:val="center"/>
        <w:rPr>
          <w:rFonts w:ascii="Times New Roman" w:hAnsi="Times New Roman"/>
          <w:sz w:val="28"/>
          <w:szCs w:val="28"/>
        </w:rPr>
      </w:pPr>
    </w:p>
    <w:p w:rsidR="00DE028A" w:rsidRPr="00C67663" w:rsidRDefault="00DE028A" w:rsidP="0073569B">
      <w:pPr>
        <w:jc w:val="center"/>
        <w:rPr>
          <w:rFonts w:ascii="Times New Roman" w:hAnsi="Times New Roman"/>
          <w:sz w:val="28"/>
          <w:szCs w:val="28"/>
        </w:rPr>
      </w:pPr>
    </w:p>
    <w:p w:rsidR="00DE028A" w:rsidRPr="00C67663" w:rsidRDefault="00DE028A" w:rsidP="0073569B">
      <w:pPr>
        <w:jc w:val="center"/>
        <w:rPr>
          <w:rFonts w:ascii="Times New Roman" w:hAnsi="Times New Roman"/>
          <w:sz w:val="28"/>
          <w:szCs w:val="28"/>
        </w:rPr>
      </w:pPr>
    </w:p>
    <w:sectPr w:rsidR="00DE028A" w:rsidRPr="00C67663" w:rsidSect="00D51AE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A83"/>
    <w:multiLevelType w:val="multilevel"/>
    <w:tmpl w:val="3D2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C15C5"/>
    <w:multiLevelType w:val="multilevel"/>
    <w:tmpl w:val="CB1E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3F7"/>
    <w:rsid w:val="001242C1"/>
    <w:rsid w:val="00201477"/>
    <w:rsid w:val="00316331"/>
    <w:rsid w:val="0034762B"/>
    <w:rsid w:val="003A1F54"/>
    <w:rsid w:val="0040208F"/>
    <w:rsid w:val="004E534C"/>
    <w:rsid w:val="0058653B"/>
    <w:rsid w:val="005D6AF2"/>
    <w:rsid w:val="00634669"/>
    <w:rsid w:val="007014BC"/>
    <w:rsid w:val="0073569B"/>
    <w:rsid w:val="007E33DE"/>
    <w:rsid w:val="007F0A1B"/>
    <w:rsid w:val="00806288"/>
    <w:rsid w:val="00843F9D"/>
    <w:rsid w:val="008449E8"/>
    <w:rsid w:val="008A730A"/>
    <w:rsid w:val="009D550B"/>
    <w:rsid w:val="00A779B0"/>
    <w:rsid w:val="00B80E89"/>
    <w:rsid w:val="00C67663"/>
    <w:rsid w:val="00D51AE8"/>
    <w:rsid w:val="00D6089B"/>
    <w:rsid w:val="00DE028A"/>
    <w:rsid w:val="00E26626"/>
    <w:rsid w:val="00F743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2B"/>
    <w:rPr>
      <w:lang w:eastAsia="en-US"/>
    </w:rPr>
  </w:style>
  <w:style w:type="paragraph" w:styleId="Heading1">
    <w:name w:val="heading 1"/>
    <w:basedOn w:val="Normal"/>
    <w:link w:val="Heading1Char"/>
    <w:uiPriority w:val="99"/>
    <w:qFormat/>
    <w:rsid w:val="00F743F7"/>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F743F7"/>
    <w:pPr>
      <w:spacing w:before="100" w:beforeAutospacing="1" w:after="100" w:afterAutospacing="1"/>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F743F7"/>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3F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743F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743F7"/>
    <w:rPr>
      <w:rFonts w:ascii="Times New Roman" w:hAnsi="Times New Roman" w:cs="Times New Roman"/>
      <w:b/>
      <w:bCs/>
      <w:sz w:val="27"/>
      <w:szCs w:val="27"/>
      <w:lang w:eastAsia="ru-RU"/>
    </w:rPr>
  </w:style>
  <w:style w:type="paragraph" w:styleId="NormalWeb">
    <w:name w:val="Normal (Web)"/>
    <w:basedOn w:val="Normal"/>
    <w:uiPriority w:val="99"/>
    <w:semiHidden/>
    <w:rsid w:val="00F743F7"/>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F743F7"/>
    <w:rPr>
      <w:rFonts w:cs="Times New Roman"/>
      <w:b/>
      <w:bCs/>
    </w:rPr>
  </w:style>
  <w:style w:type="character" w:customStyle="1" w:styleId="apple-converted-space">
    <w:name w:val="apple-converted-space"/>
    <w:basedOn w:val="DefaultParagraphFont"/>
    <w:uiPriority w:val="99"/>
    <w:rsid w:val="00F743F7"/>
    <w:rPr>
      <w:rFonts w:cs="Times New Roman"/>
    </w:rPr>
  </w:style>
</w:styles>
</file>

<file path=word/webSettings.xml><?xml version="1.0" encoding="utf-8"?>
<w:webSettings xmlns:r="http://schemas.openxmlformats.org/officeDocument/2006/relationships" xmlns:w="http://schemas.openxmlformats.org/wordprocessingml/2006/main">
  <w:divs>
    <w:div w:id="2050639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4</Pages>
  <Words>1027</Words>
  <Characters>5857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Yaroslav</cp:lastModifiedBy>
  <cp:revision>7</cp:revision>
  <dcterms:created xsi:type="dcterms:W3CDTF">2012-09-09T14:07:00Z</dcterms:created>
  <dcterms:modified xsi:type="dcterms:W3CDTF">2017-12-13T18:35:00Z</dcterms:modified>
</cp:coreProperties>
</file>