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учреждение средняя общеобразовательная школа № 67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имени Героя Российской Федерации В.Н. Шатова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Хабаровска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Юревич Марина Геннадьевна.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УВР, </w:t>
      </w:r>
    </w:p>
    <w:p w:rsidR="00A67555" w:rsidRDefault="00A67555" w:rsidP="00A67555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A67555" w:rsidRDefault="00A67555" w:rsidP="00A67555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A67555" w:rsidRDefault="00A67555" w:rsidP="00A675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1763" w:rsidRDefault="00871763" w:rsidP="00A675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71763">
        <w:rPr>
          <w:rFonts w:ascii="Times New Roman" w:hAnsi="Times New Roman" w:cs="Times New Roman"/>
          <w:b/>
          <w:caps/>
          <w:sz w:val="28"/>
          <w:szCs w:val="28"/>
        </w:rPr>
        <w:t>применение ТРИЗ технологии в начальной школе.</w:t>
      </w:r>
    </w:p>
    <w:p w:rsidR="00A67555" w:rsidRPr="00871763" w:rsidRDefault="00A67555" w:rsidP="00A67555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71763" w:rsidRPr="00871763" w:rsidRDefault="00871763" w:rsidP="00871763">
      <w:pPr>
        <w:ind w:left="3544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Идеальная дидактика – это ее отсутствие. Ученик сам стремится к знаниям так, что ничто не сможет ему помешать. Пусть гаснет свет – он будет читать при свечах.</w:t>
      </w:r>
    </w:p>
    <w:p w:rsidR="00871763" w:rsidRPr="00871763" w:rsidRDefault="00871763" w:rsidP="00871763">
      <w:pPr>
        <w:ind w:left="3544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Идеальное управление – когда управления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инет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>, а его функции выполняются. Каждый знает, что ему делать. И каждый делает, потому что хочет этого сам [2].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Федеральные государственные образовательные стандарты второго поколения ориентированы на результат и развитие универсальных учебных действий [1]. Другими словами, результатом обучения в начальной школе должно стать формирование у учащихся “умения учиться”, т.е. формирование у них общеучебных навыков и способности самоорганизации своей деятельности, позволяющих решать различные учебные задачи. Универсальные учебные действия (УУД) обеспечивают возможность каждому ученику самостоятельно осуществлять деятельность учения, ставить учебные цели, искать и использовать необходимые средства и способы их достижения, уметь контролировать и оценивать учебную деятельность и ее результаты. Они создают условия развития личности и ее самореализации. 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Одним из средств формирования универсальных учебных действий у младших школьников может стать использование приемов технологии ТРИЗ. 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 ТРИЗ – теория решения изобретательных задач. Основателем является Генрих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Саулович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Альтшуллер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lastRenderedPageBreak/>
        <w:t>Цель ТРИЗ – не просто развить фантазию детей, а научить мыслить системно, с пониманием происходящих процессов.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 В основе ТРИЗ педагогики лежат: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1) методики и технологии, способствующие развитию творческого воображе</w:t>
      </w:r>
      <w:r w:rsidR="00EA3829">
        <w:rPr>
          <w:rFonts w:ascii="Times New Roman" w:hAnsi="Times New Roman" w:cs="Times New Roman"/>
          <w:sz w:val="28"/>
          <w:szCs w:val="28"/>
        </w:rPr>
        <w:t>ния</w:t>
      </w:r>
      <w:r w:rsidRPr="00871763">
        <w:rPr>
          <w:rFonts w:ascii="Times New Roman" w:hAnsi="Times New Roman" w:cs="Times New Roman"/>
          <w:sz w:val="28"/>
          <w:szCs w:val="28"/>
        </w:rPr>
        <w:t>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2) методология решения проблем, основанная на законах развития систем, общих принципах разрешения противоречий и механизмах приложения их к решению конкретных творческих задач;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3) воспитательная система, построенная на теории развития творческой личн</w:t>
      </w:r>
      <w:r w:rsidR="00EA3829">
        <w:rPr>
          <w:rFonts w:ascii="Times New Roman" w:hAnsi="Times New Roman" w:cs="Times New Roman"/>
          <w:sz w:val="28"/>
          <w:szCs w:val="28"/>
        </w:rPr>
        <w:t>ости</w:t>
      </w:r>
      <w:r w:rsidRPr="00871763">
        <w:rPr>
          <w:rFonts w:ascii="Times New Roman" w:hAnsi="Times New Roman" w:cs="Times New Roman"/>
          <w:sz w:val="28"/>
          <w:szCs w:val="28"/>
        </w:rPr>
        <w:t>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Внедрение ТРИЗ технологии в практику учителей начальных классов позволяет решить следующие </w:t>
      </w:r>
      <w:r w:rsidRPr="00871763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 w:rsidRPr="00871763">
        <w:rPr>
          <w:rFonts w:ascii="Times New Roman" w:hAnsi="Times New Roman" w:cs="Times New Roman"/>
          <w:sz w:val="28"/>
          <w:szCs w:val="28"/>
        </w:rPr>
        <w:t>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1. Воспитательные: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формирование у детей правильного отношения к окружающему миру, основ анализа действительности;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развитие у детей самостоятельности, уверенности в своих силах, ощущения, что они могут справиться с решением любой задачи.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2. Образовательные: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повышение уровня общей образованности учащихся;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формирование положительного отношения детей к учебному процессу;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умение анализировать и решать изобретательские, практические и социальные задачи;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– целенаправленное развитие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системнодиалектического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мышления.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3. Развивающие: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развитие памяти, внимания, логики и интеллекта в целом;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развитие творческих способностей (беглости, гибкости, оригинальности мышления);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развитие пространственного мышления;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lastRenderedPageBreak/>
        <w:t>– развитие речи;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умение анализировать, синтезировать, комбинировать;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– развитие творческого воображения.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В начальной школе используются в основном методики и технологии, способствующие развитию творческого воображения с использованием элементов ТРИЗ, направленные на интенсивное развитие интеллектуальных способностей учащихся.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В практике начальной школы возможно использование следующих  приёмов ТРИЗ:</w:t>
      </w:r>
    </w:p>
    <w:p w:rsidR="00871763" w:rsidRPr="00871763" w:rsidRDefault="00871763" w:rsidP="00A67555">
      <w:pPr>
        <w:numPr>
          <w:ilvl w:val="0"/>
          <w:numId w:val="1"/>
        </w:numPr>
        <w:tabs>
          <w:tab w:val="num" w:pos="142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модель «</w:t>
      </w:r>
      <w:r w:rsidRPr="00871763">
        <w:rPr>
          <w:rFonts w:ascii="Times New Roman" w:hAnsi="Times New Roman" w:cs="Times New Roman"/>
          <w:i/>
          <w:iCs/>
          <w:sz w:val="28"/>
          <w:szCs w:val="28"/>
        </w:rPr>
        <w:t>Элемент - имя признака - значение признака</w:t>
      </w:r>
      <w:r w:rsidRPr="00871763">
        <w:rPr>
          <w:rFonts w:ascii="Times New Roman" w:hAnsi="Times New Roman" w:cs="Times New Roman"/>
          <w:sz w:val="28"/>
          <w:szCs w:val="28"/>
        </w:rPr>
        <w:t>» для рассмотрения составных частей изучаемого явления и их значений (окружающий мир, русский язык).</w:t>
      </w:r>
    </w:p>
    <w:p w:rsidR="00871763" w:rsidRPr="00871763" w:rsidRDefault="00871763" w:rsidP="00A67555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871763">
        <w:rPr>
          <w:rFonts w:ascii="Times New Roman" w:hAnsi="Times New Roman" w:cs="Times New Roman"/>
          <w:i/>
          <w:iCs/>
          <w:sz w:val="28"/>
          <w:szCs w:val="28"/>
        </w:rPr>
        <w:t>Да-нетка</w:t>
      </w:r>
      <w:proofErr w:type="spellEnd"/>
      <w:r w:rsidRPr="00871763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871763">
        <w:rPr>
          <w:rFonts w:ascii="Times New Roman" w:hAnsi="Times New Roman" w:cs="Times New Roman"/>
          <w:sz w:val="28"/>
          <w:szCs w:val="28"/>
        </w:rPr>
        <w:t xml:space="preserve"> - приём сужения поиска посредством задавания вопросов, на которые можно отвечать «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да-нет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>».</w:t>
      </w:r>
    </w:p>
    <w:p w:rsidR="00871763" w:rsidRPr="00871763" w:rsidRDefault="00871763" w:rsidP="00A67555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приём «</w:t>
      </w:r>
      <w:r w:rsidRPr="00871763">
        <w:rPr>
          <w:rFonts w:ascii="Times New Roman" w:hAnsi="Times New Roman" w:cs="Times New Roman"/>
          <w:i/>
          <w:iCs/>
          <w:sz w:val="28"/>
          <w:szCs w:val="28"/>
        </w:rPr>
        <w:t>Морфологический ящик / копилка</w:t>
      </w:r>
      <w:r w:rsidRPr="00871763">
        <w:rPr>
          <w:rFonts w:ascii="Times New Roman" w:hAnsi="Times New Roman" w:cs="Times New Roman"/>
          <w:sz w:val="28"/>
          <w:szCs w:val="28"/>
        </w:rPr>
        <w:t>» для создания информационной копилки и последующего построения определений при изучении лингвистических, математических понятий. Копилка универсальна, может быть использована на различных предметах:</w:t>
      </w:r>
    </w:p>
    <w:p w:rsidR="00871763" w:rsidRPr="00871763" w:rsidRDefault="00871763" w:rsidP="00A67555">
      <w:pPr>
        <w:numPr>
          <w:ilvl w:val="1"/>
          <w:numId w:val="1"/>
        </w:numPr>
        <w:spacing w:before="100" w:beforeAutospacing="1" w:after="100" w:afterAutospacing="1" w:line="240" w:lineRule="auto"/>
        <w:ind w:left="567" w:hanging="2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на русском языке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сбор частей слова для конструирования новых слов; сбор лексических значений многозначных слов; составление синонимических и антонимических рядов; копилка фразеологизмов и их значений; копилка слов, содержащих определенную орфограмму; копилка родственных слов;</w:t>
      </w:r>
    </w:p>
    <w:p w:rsidR="00871763" w:rsidRPr="00871763" w:rsidRDefault="00871763" w:rsidP="00A67555">
      <w:pPr>
        <w:numPr>
          <w:ilvl w:val="1"/>
          <w:numId w:val="1"/>
        </w:numPr>
        <w:tabs>
          <w:tab w:val="num" w:pos="567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 xml:space="preserve">на математике </w:t>
      </w:r>
      <w:r w:rsidRPr="00871763">
        <w:rPr>
          <w:rFonts w:ascii="Times New Roman" w:hAnsi="Times New Roman" w:cs="Times New Roman"/>
          <w:sz w:val="28"/>
          <w:szCs w:val="28"/>
        </w:rPr>
        <w:t>– сбор элементов задачи (условий, вопросов) для конструирования новых задач; составление копилок математических выражений, величин, геометрических фигур для их последующего анализа и классификации;</w:t>
      </w:r>
    </w:p>
    <w:p w:rsidR="00871763" w:rsidRPr="00871763" w:rsidRDefault="00871763" w:rsidP="00A67555">
      <w:pPr>
        <w:numPr>
          <w:ilvl w:val="1"/>
          <w:numId w:val="1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окружающий мир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копилки различных видов животных и растений;</w:t>
      </w:r>
    </w:p>
    <w:p w:rsidR="00871763" w:rsidRPr="00871763" w:rsidRDefault="00871763" w:rsidP="00A67555">
      <w:pPr>
        <w:numPr>
          <w:ilvl w:val="1"/>
          <w:numId w:val="1"/>
        </w:numPr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литературное чтение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копилка рифм, метафор; копилка личностных каче</w:t>
      </w:r>
      <w:proofErr w:type="gramStart"/>
      <w:r w:rsidRPr="00871763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871763">
        <w:rPr>
          <w:rFonts w:ascii="Times New Roman" w:hAnsi="Times New Roman" w:cs="Times New Roman"/>
          <w:sz w:val="28"/>
          <w:szCs w:val="28"/>
        </w:rPr>
        <w:t>я характеристик героев. </w:t>
      </w:r>
    </w:p>
    <w:p w:rsidR="00871763" w:rsidRPr="00871763" w:rsidRDefault="00871763" w:rsidP="00A67555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«</w:t>
      </w:r>
      <w:r w:rsidRPr="00871763">
        <w:rPr>
          <w:rFonts w:ascii="Times New Roman" w:hAnsi="Times New Roman" w:cs="Times New Roman"/>
          <w:i/>
          <w:iCs/>
          <w:sz w:val="28"/>
          <w:szCs w:val="28"/>
        </w:rPr>
        <w:t>Системный лифт»</w:t>
      </w:r>
      <w:r w:rsidRPr="00871763">
        <w:rPr>
          <w:rFonts w:ascii="Times New Roman" w:hAnsi="Times New Roman" w:cs="Times New Roman"/>
          <w:sz w:val="28"/>
          <w:szCs w:val="28"/>
        </w:rPr>
        <w:t xml:space="preserve"> для рассмотрения частей изучаемого объекта и объекта как части другого более крупного объекта (окружающий мир, русский язык).</w:t>
      </w:r>
    </w:p>
    <w:p w:rsidR="00871763" w:rsidRPr="00871763" w:rsidRDefault="00871763" w:rsidP="00A6755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i/>
          <w:iCs/>
          <w:sz w:val="28"/>
          <w:szCs w:val="28"/>
        </w:rPr>
        <w:t>«Системный оператор»</w:t>
      </w:r>
      <w:r w:rsidRPr="00871763">
        <w:rPr>
          <w:rFonts w:ascii="Times New Roman" w:hAnsi="Times New Roman" w:cs="Times New Roman"/>
          <w:sz w:val="28"/>
          <w:szCs w:val="28"/>
        </w:rPr>
        <w:t xml:space="preserve"> для систематизации объектов (окружающий мир).</w:t>
      </w:r>
    </w:p>
    <w:p w:rsidR="00871763" w:rsidRPr="00871763" w:rsidRDefault="00871763" w:rsidP="00A67555">
      <w:pPr>
        <w:numPr>
          <w:ilvl w:val="0"/>
          <w:numId w:val="2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приём «</w:t>
      </w:r>
      <w:r w:rsidRPr="00871763">
        <w:rPr>
          <w:rFonts w:ascii="Times New Roman" w:hAnsi="Times New Roman" w:cs="Times New Roman"/>
          <w:i/>
          <w:iCs/>
          <w:sz w:val="28"/>
          <w:szCs w:val="28"/>
        </w:rPr>
        <w:t>Создай паспорт</w:t>
      </w:r>
      <w:r w:rsidRPr="00871763">
        <w:rPr>
          <w:rFonts w:ascii="Times New Roman" w:hAnsi="Times New Roman" w:cs="Times New Roman"/>
          <w:sz w:val="28"/>
          <w:szCs w:val="28"/>
        </w:rPr>
        <w:t xml:space="preserve">» для систематизации, обобщения полученных знаний; для выделения существенных и несущественных признаков изучаемого явления; создания краткой характеристики изучаемого понятия, </w:t>
      </w:r>
      <w:r w:rsidRPr="00871763">
        <w:rPr>
          <w:rFonts w:ascii="Times New Roman" w:hAnsi="Times New Roman" w:cs="Times New Roman"/>
          <w:sz w:val="28"/>
          <w:szCs w:val="28"/>
        </w:rPr>
        <w:lastRenderedPageBreak/>
        <w:t xml:space="preserve">сравнения его с другими сходными понятиями (русский язык, математика, окружающий мир, литература).                                  Это универсальный прием составления обобщенной характеристики изучаемого явления по определенному плану. Может быть </w:t>
      </w:r>
      <w:proofErr w:type="gramStart"/>
      <w:r w:rsidRPr="00871763">
        <w:rPr>
          <w:rFonts w:ascii="Times New Roman" w:hAnsi="Times New Roman" w:cs="Times New Roman"/>
          <w:sz w:val="28"/>
          <w:szCs w:val="28"/>
        </w:rPr>
        <w:t>использован</w:t>
      </w:r>
      <w:proofErr w:type="gramEnd"/>
      <w:r w:rsidRPr="00871763">
        <w:rPr>
          <w:rFonts w:ascii="Times New Roman" w:hAnsi="Times New Roman" w:cs="Times New Roman"/>
          <w:sz w:val="28"/>
          <w:szCs w:val="28"/>
        </w:rPr>
        <w:t xml:space="preserve"> для создания характеристик:</w:t>
      </w:r>
    </w:p>
    <w:p w:rsidR="00871763" w:rsidRPr="00871763" w:rsidRDefault="00871763" w:rsidP="00A67555">
      <w:pPr>
        <w:numPr>
          <w:ilvl w:val="1"/>
          <w:numId w:val="2"/>
        </w:numPr>
        <w:tabs>
          <w:tab w:val="num" w:pos="567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на литературном чтении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героев литературных произведений;</w:t>
      </w:r>
    </w:p>
    <w:p w:rsidR="00871763" w:rsidRPr="00871763" w:rsidRDefault="00871763" w:rsidP="00A67555">
      <w:pPr>
        <w:numPr>
          <w:ilvl w:val="1"/>
          <w:numId w:val="2"/>
        </w:numPr>
        <w:tabs>
          <w:tab w:val="num" w:pos="567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на окружающем мире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полезных ископаемых, растения, животных, частей растений, систем организма;</w:t>
      </w:r>
    </w:p>
    <w:p w:rsidR="00871763" w:rsidRPr="00871763" w:rsidRDefault="00871763" w:rsidP="00A67555">
      <w:pPr>
        <w:numPr>
          <w:ilvl w:val="1"/>
          <w:numId w:val="2"/>
        </w:numPr>
        <w:tabs>
          <w:tab w:val="num" w:pos="567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на математике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геометрических фигур, математических величин;</w:t>
      </w:r>
    </w:p>
    <w:p w:rsidR="00871763" w:rsidRPr="00871763" w:rsidRDefault="00871763" w:rsidP="00A67555">
      <w:pPr>
        <w:numPr>
          <w:ilvl w:val="1"/>
          <w:numId w:val="2"/>
        </w:numPr>
        <w:tabs>
          <w:tab w:val="num" w:pos="567"/>
        </w:tabs>
        <w:spacing w:before="100" w:beforeAutospacing="1" w:after="100" w:afterAutospacing="1" w:line="240" w:lineRule="auto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  <w:u w:val="single"/>
        </w:rPr>
        <w:t>на русском языке</w:t>
      </w:r>
      <w:r w:rsidRPr="00871763">
        <w:rPr>
          <w:rFonts w:ascii="Times New Roman" w:hAnsi="Times New Roman" w:cs="Times New Roman"/>
          <w:sz w:val="28"/>
          <w:szCs w:val="28"/>
        </w:rPr>
        <w:t xml:space="preserve"> – частей речи, членов предложений, частей слова, лингвистических терминов.</w:t>
      </w:r>
    </w:p>
    <w:p w:rsidR="00871763" w:rsidRPr="00871763" w:rsidRDefault="00871763" w:rsidP="00A6755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i/>
          <w:iCs/>
          <w:sz w:val="28"/>
          <w:szCs w:val="28"/>
        </w:rPr>
        <w:t>«Составление плана/</w:t>
      </w:r>
      <w:proofErr w:type="spellStart"/>
      <w:r w:rsidRPr="00871763">
        <w:rPr>
          <w:rFonts w:ascii="Times New Roman" w:hAnsi="Times New Roman" w:cs="Times New Roman"/>
          <w:i/>
          <w:iCs/>
          <w:sz w:val="28"/>
          <w:szCs w:val="28"/>
        </w:rPr>
        <w:t>раскадровка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>» для составления простого и развернутого плана прочитанного произведения (литература).</w:t>
      </w:r>
    </w:p>
    <w:p w:rsidR="00871763" w:rsidRPr="00871763" w:rsidRDefault="00871763" w:rsidP="00A67555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«</w:t>
      </w:r>
      <w:r w:rsidRPr="00871763">
        <w:rPr>
          <w:rFonts w:ascii="Times New Roman" w:hAnsi="Times New Roman" w:cs="Times New Roman"/>
          <w:i/>
          <w:iCs/>
          <w:sz w:val="28"/>
          <w:szCs w:val="28"/>
        </w:rPr>
        <w:t xml:space="preserve">Метод Маленьких Человечков» </w:t>
      </w:r>
      <w:r w:rsidRPr="00871763">
        <w:rPr>
          <w:rFonts w:ascii="Times New Roman" w:hAnsi="Times New Roman" w:cs="Times New Roman"/>
          <w:sz w:val="28"/>
          <w:szCs w:val="28"/>
        </w:rPr>
        <w:t>для создания представления о внутренней структуре тел живой и неживой природы, предметов (окружающий мир).</w:t>
      </w:r>
    </w:p>
    <w:p w:rsidR="00871763" w:rsidRPr="00871763" w:rsidRDefault="00871763" w:rsidP="00A675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Использование ТРИЗ технологии делает педагогический процесс эффективным, формирует системно-диалектическое мышление, самостоятельность учащихся и углубляет их предметные знания.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Список использованных источников: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1. Министерство образования и науки Российской Федерации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А.А. Приемы педагогической технологии: Свобода выбора. Открытость. Деятельность. Обратная связь. Идеальность: Пособие для учителя  - М.:ВИТА-ПРЕСС, 2013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2. Глазунова М.А. и др. Интегрированный курс на основе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ТРИЗпедагогики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//Педагогика. – 2002. – № 6.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Зиновкина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М. К знаниям через творчество // Учитель. – 1999. – № 5.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4. Кузнецова В.В., Пыстина Л.А. Формирование талантливого мышления у дошкольников. – Саратов, 2001.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5. Курышев В.А.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ТРИЗовый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подход при решении задач // Школьные технологии. –2003. – № 4.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А.А. Учителю о психологии младшего школьника. – М.: Просвещение, 1977.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871763">
        <w:rPr>
          <w:rFonts w:ascii="Times New Roman" w:hAnsi="Times New Roman" w:cs="Times New Roman"/>
          <w:sz w:val="28"/>
          <w:szCs w:val="28"/>
        </w:rPr>
        <w:t>Гуткович</w:t>
      </w:r>
      <w:proofErr w:type="spellEnd"/>
      <w:r w:rsidRPr="00871763">
        <w:rPr>
          <w:rFonts w:ascii="Times New Roman" w:hAnsi="Times New Roman" w:cs="Times New Roman"/>
          <w:sz w:val="28"/>
          <w:szCs w:val="28"/>
        </w:rPr>
        <w:t xml:space="preserve"> И.А. Методы развития воображения дошкольников. </w:t>
      </w:r>
      <w:proofErr w:type="gramStart"/>
      <w:r w:rsidRPr="00871763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871763">
        <w:rPr>
          <w:rFonts w:ascii="Times New Roman" w:hAnsi="Times New Roman" w:cs="Times New Roman"/>
          <w:sz w:val="28"/>
          <w:szCs w:val="28"/>
        </w:rPr>
        <w:t>льяновск, 1997.</w:t>
      </w:r>
    </w:p>
    <w:p w:rsidR="00871763" w:rsidRPr="00871763" w:rsidRDefault="00871763" w:rsidP="00A67555">
      <w:pPr>
        <w:jc w:val="both"/>
        <w:rPr>
          <w:rFonts w:ascii="Times New Roman" w:hAnsi="Times New Roman" w:cs="Times New Roman"/>
          <w:sz w:val="28"/>
          <w:szCs w:val="28"/>
        </w:rPr>
      </w:pPr>
      <w:r w:rsidRPr="00871763">
        <w:rPr>
          <w:rFonts w:ascii="Times New Roman" w:hAnsi="Times New Roman" w:cs="Times New Roman"/>
          <w:sz w:val="28"/>
          <w:szCs w:val="28"/>
        </w:rPr>
        <w:t>8. Хоменко Н.Н. Теория решения изобретательских задач – ТРИЗ // Школьные технологии. – 2000. – № 5.</w:t>
      </w:r>
    </w:p>
    <w:p w:rsidR="00871763" w:rsidRDefault="00871763" w:rsidP="00A67555">
      <w:pPr>
        <w:jc w:val="both"/>
      </w:pPr>
    </w:p>
    <w:p w:rsidR="00AC6E4C" w:rsidRDefault="00AC6E4C" w:rsidP="00A67555">
      <w:pPr>
        <w:jc w:val="both"/>
      </w:pPr>
    </w:p>
    <w:sectPr w:rsidR="00AC6E4C" w:rsidSect="004C5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D5649"/>
    <w:multiLevelType w:val="multilevel"/>
    <w:tmpl w:val="E3A2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3C48AA"/>
    <w:multiLevelType w:val="multilevel"/>
    <w:tmpl w:val="D27E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367371"/>
    <w:multiLevelType w:val="multilevel"/>
    <w:tmpl w:val="2B1E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71763"/>
    <w:rsid w:val="000E1E61"/>
    <w:rsid w:val="004C5B2E"/>
    <w:rsid w:val="00871763"/>
    <w:rsid w:val="00A67555"/>
    <w:rsid w:val="00AC6E4C"/>
    <w:rsid w:val="00EA3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МАРИНА</cp:lastModifiedBy>
  <cp:revision>7</cp:revision>
  <dcterms:created xsi:type="dcterms:W3CDTF">2014-03-23T09:55:00Z</dcterms:created>
  <dcterms:modified xsi:type="dcterms:W3CDTF">2017-12-13T04:47:00Z</dcterms:modified>
</cp:coreProperties>
</file>