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5C" w:rsidRDefault="005A5B5C" w:rsidP="005A5B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5A5B5C" w:rsidRDefault="005A5B5C" w:rsidP="005A5B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«Школа№74»</w:t>
      </w:r>
    </w:p>
    <w:p w:rsidR="005A5B5C" w:rsidRDefault="005A5B5C" w:rsidP="005A5B5C">
      <w:pPr>
        <w:jc w:val="center"/>
        <w:rPr>
          <w:rFonts w:ascii="Times New Roman" w:hAnsi="Times New Roman"/>
          <w:sz w:val="36"/>
          <w:szCs w:val="36"/>
        </w:rPr>
      </w:pPr>
    </w:p>
    <w:p w:rsidR="005A5B5C" w:rsidRDefault="005A5B5C" w:rsidP="005A5B5C">
      <w:pPr>
        <w:jc w:val="center"/>
        <w:rPr>
          <w:rFonts w:ascii="Times New Roman" w:hAnsi="Times New Roman"/>
          <w:sz w:val="36"/>
          <w:szCs w:val="36"/>
        </w:rPr>
      </w:pPr>
    </w:p>
    <w:p w:rsidR="005A5B5C" w:rsidRDefault="005A5B5C" w:rsidP="005A5B5C">
      <w:pPr>
        <w:jc w:val="center"/>
        <w:rPr>
          <w:rFonts w:ascii="Times New Roman" w:hAnsi="Times New Roman"/>
          <w:sz w:val="36"/>
          <w:szCs w:val="36"/>
        </w:rPr>
      </w:pPr>
    </w:p>
    <w:p w:rsidR="005A5B5C" w:rsidRDefault="005A5B5C" w:rsidP="005A5B5C">
      <w:pPr>
        <w:jc w:val="center"/>
        <w:rPr>
          <w:rFonts w:ascii="Times New Roman" w:hAnsi="Times New Roman"/>
          <w:sz w:val="36"/>
          <w:szCs w:val="36"/>
        </w:rPr>
      </w:pPr>
    </w:p>
    <w:p w:rsidR="005A5B5C" w:rsidRDefault="005A5B5C" w:rsidP="005A5B5C">
      <w:pPr>
        <w:jc w:val="center"/>
        <w:rPr>
          <w:rFonts w:ascii="Times New Roman" w:hAnsi="Times New Roman"/>
          <w:sz w:val="36"/>
          <w:szCs w:val="36"/>
        </w:rPr>
      </w:pPr>
    </w:p>
    <w:p w:rsidR="005A5B5C" w:rsidRDefault="005A5B5C" w:rsidP="005A5B5C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Доклад</w:t>
      </w:r>
    </w:p>
    <w:p w:rsidR="005A5B5C" w:rsidRDefault="005A5B5C" w:rsidP="005A5B5C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Дифференцированный подход в обучении младших школьников</w:t>
      </w:r>
      <w:r>
        <w:rPr>
          <w:b/>
          <w:color w:val="000000"/>
          <w:sz w:val="28"/>
          <w:szCs w:val="28"/>
        </w:rPr>
        <w:t>.</w:t>
      </w:r>
    </w:p>
    <w:p w:rsidR="005A5B5C" w:rsidRDefault="005A5B5C" w:rsidP="005A5B5C">
      <w:pPr>
        <w:tabs>
          <w:tab w:val="left" w:pos="975"/>
        </w:tabs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jc w:val="right"/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jc w:val="right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:rsidR="005A5B5C" w:rsidRDefault="005A5B5C" w:rsidP="005A5B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5A5B5C" w:rsidRDefault="005A5B5C" w:rsidP="005A5B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A5B5C" w:rsidRDefault="005A5B5C" w:rsidP="005A5B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И.В.</w:t>
      </w:r>
    </w:p>
    <w:p w:rsidR="005A5B5C" w:rsidRDefault="005A5B5C" w:rsidP="005A5B5C">
      <w:pPr>
        <w:spacing w:line="240" w:lineRule="auto"/>
        <w:jc w:val="right"/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rPr>
          <w:rFonts w:ascii="Times New Roman" w:hAnsi="Times New Roman"/>
          <w:sz w:val="40"/>
          <w:szCs w:val="40"/>
        </w:rPr>
      </w:pPr>
    </w:p>
    <w:p w:rsidR="005A5B5C" w:rsidRDefault="005A5B5C" w:rsidP="005A5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Тольятти</w:t>
      </w:r>
    </w:p>
    <w:p w:rsidR="005A5B5C" w:rsidRDefault="005A5B5C" w:rsidP="005A5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2017</w:t>
      </w:r>
    </w:p>
    <w:p w:rsidR="005A5B5C" w:rsidRDefault="005A5B5C" w:rsidP="005A5B5C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Дифференцированный подход в обучении младших школьников.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Дифференцированный подход является основным путем осуществления индивидуализации обучения. Даже начинающий учитель знает, что при любом коллективном или фронтальном обучении усвоение ученика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ми знаний и умений происходит индивидуально, в соответствии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особенностями их мыслительной деятельно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  <w:t>сти и личностными качествами. 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Один из наиболее актуальных вопросов сегодняшнего дня - качественное усвоение программного материала всеми учащимися. Самостоятельное выполнение задания - самый надежный показатель качества знаний, умений и навыков.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вопроса об индивидуализации и дифференциации процесса обучения в начальной школе мы исходили из основных направлений, по которым идет процесс совершенствования обучения в последние годы: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усиление практической направленности учебно-воспитательного процесса;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управление не только содержательной, но и операционной стороной учебной деятельности (например, какие действия и в какой последовательности нужно выполнять при решении орфографической, грамматической, речевой, арифметической задачи);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формирование системы знаний и умений на основе усвоения учащимися связей между понятиями, между умениями;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воспитание в процессе обучения;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системный подход к обучению;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формирование умения учиться.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Дифференцированный подход предполагает использование на уроках и в домашней работе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заданий, которые составляются учителем с учетом знаний и способностей детей. Такие задания должны быть доступны детям разного уровня подготовки, иначе может получиться так, что один ребенок будет усваивать программный материал легко, без затруднений, а другой - затрачивать все силы на постижение достаточно трудного для него материала.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один ребенок не найдет применения своим способностям, не будет тренировать себя на трудном для него материале, а у другого разовьется чувство неуверенности в своих силах. И в том и в другом случае у учащихся угаснет интерес к обучению. Только дифференцированный подход позволяет сделать учебный процесс более плодотворным, интересным.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самостоятельности в работе лучше формируется через дифференцированные задания с учетом индивидуальных особенностей учащихся. Дифференцированный подход невозможен, если не соблюдается принцип обучения прогрессивными методами.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обучать детей на наивысшем уровне их познавательных возможностей.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Следование данному принципу позволяет выявлять более способных учеников и создавать для них условия, благоприятные для их развития. Для </w:t>
      </w:r>
      <w:r>
        <w:rPr>
          <w:rFonts w:ascii="Times New Roman" w:hAnsi="Times New Roman"/>
          <w:sz w:val="28"/>
          <w:szCs w:val="28"/>
        </w:rPr>
        <w:lastRenderedPageBreak/>
        <w:t>детей, испытывающих затруднения в обучении, дифференцированный подход способствует созданию условия для формирования базовых знаний на доступном для них уровне.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в условиях массовой общеобразовательной школы необходимо создать предпосылки для оптимального развития тех детей, которые испытывают те или иные трудности в обучении. Это тем более важно, что пробелы в знаниях, образовавшиеся в начальный период обучения, как правило, приводят к стойкой неуспеваемости, развитию стойкой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, потере учебной мотивации.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Организация учителем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внутриклассной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дифференциации включает несколько этапов: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1. Определение критерия, на основе  которого выделяются группы учащихся  для дифференцированной работы.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2. Проведение диагностики по выработанному критерию.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3. Распределение детей по группам  с учётом результатов диагностики.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4. Выбор способов дифференциации, разработка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заданий  для созданных групп учащихся.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5. Реализация дифференцированного  подхода к школьникам на различных этапах урока.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6. Диагностический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 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результатами работы учащихся, в  соответствии с которым может  изменяться состав групп и  характер дифференцированных заданий [30].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Для организации дифференцированного  обучения используется групповая форма. В группы детей формируются по способу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на основании индивидуальных особенностей, способностей, интересов.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Первая  группа комплектуется из учащихся с  высоким уровнем учебных возможностей и высокими показателями успеваемости, а также учащиеся со средними учебными возможностями и высоким уровнем развития познавательного интереса. Для этой группы главным является организация обучения в соответствующем темпе, не тормозящая естественный ускоренный процесс развёртывания психологических функций. Существенным моментом является ориентация на самостоятельность учащихся. Для наиболее одарённых детей разрабатываются индивидуальные задания и упражнения.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Вторую  группу комплектую из учащихся со средними показателями успеваемости по предмету. Для этой группы наиболее важным для учителя будет деятельность по формированию произвольной внутренней мотивации учащихся, стабилизации школьных интересов и личностной направленности на интеллектуальный труд.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Третью  группу составляют учащиеся с низкими  познавательными способностями, низким уровнем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познавательного интереса, низкими показателями успеваемости по предметам.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Наибольших  усилий требует работа со школьниками  третьей группы. Неоднородность индивидуальных особенностей учащихся этой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предполагает осуществление дифференциации и индивидуального подхода в обучении внутри самой группы.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Осуществляя групповую дифференциацию, необходимо руководствоваться следующими требованиями: создать атмосферу, благоприятную  для учащихся, ибо для того, чтобы учебный процесс был мотивирован и ребёнок учился согласно своим индивидуальным возможностям и особенностям, он должен чётко представлять себе и понимать, чего от него ждут.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В работе с младшими школьниками целесообразно, на мой взгляд, использовать два  основных критерия дифференциации: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«обучаемость». По мнению психологов,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определённый итог предыдущего обучения, т.е. характеристики психологического развития ребёнка, которые сложились у него к сегодняшнему дню. Показателями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служить достигнутый уровень усвоения знаний, качества знаний и навыков, способы и приёмы их приобретения.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Обучаемость – это восприимчивость школьника  к усвоению новых знаний и способов их добывания, готовность к переходу на новые уровни умственного развития [31].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Важными показателями высокого уровня являются восприимчивость к помощи другого  человека, умение осуществлять перенос, способность к самообучению, работоспособность  и т.д.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Дифференцированное  обучение по своей структуре понятие  многогранное, поэтому на своих уроках, вводя элементы дифференциации, мы придерживаемся в основном одной цели – обеспечить одинаковый темп продвижения каждого ученика при выполнении самостоятельной работы, т.е. каждый ученик работает в полную меру своих творческих сил, чувствует уверенность в себе, ощущает радость труда, прочно и более сознательно усваивает программный материал.</w:t>
      </w:r>
      <w:proofErr w:type="gramEnd"/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Внутри  математического образования, возникли существенные противоречия, которые  не позволяют школе получать ожидаемый  эффект. Прежде всего,  это доминирование в существующем педагогическом процессе коллективных и фронтальных форм обучения, которые не соответствуют ярко выраженной индивидуальности в усвоении и применении различных знаний; во-вторых, это не адекватность традиционно сложившихся приемов учебной деятельности индивидуальным возможностям и способностям учащихся (особенно это ярко проявляется при обучении математике).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Говоря  о дифференцированном обучении, следует  указать некоторые её особенности, а также требования к ней.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Выделяю следующие требования: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внутреннюю дифференциацию не за счет содержания обучения (усложнение или  упрощение), а за счет соответствующей помощи учащимся, не меняя при этом содержание обучения.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Обучение  математике при этом находится  в несколько  особом положении в связи с особой ролью системы решаемых задач. За счет задачного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материала можно осуществлять дифференциацию обучения, формально не затрагивая его содержания. С другой стороны содержание базового образования для учащихся, не обладающих особыми способностями и интересом к математике, у нас традиционно очень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высок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что часто не позволяет всем учащимся с ним справиться. Вот почему в последнее время говорят о нескольких уровнях обучения математике.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математике важно показать роль математической деятельности не только в самом курсе математики, но и на практике в смежных науках, приобщить учащихся к непосредственному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этом процессе.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дифференцированного обучения является развитие всех форм самостоятельности учащихся,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включающая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стремление к самообразованию, самовоспитанию, самоконтролю [31].</w:t>
      </w:r>
    </w:p>
    <w:p w:rsidR="005A5B5C" w:rsidRDefault="005A5B5C" w:rsidP="005A5B5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Уровневая дифференциация обучения  математике в обычной школе, учитывая индивидуальные особенности и способности, должна иметь место во всех классах школы, однако для каждого возраста она должна иметь свои особенности.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Таким образом, для изучения познавательных интересов наиболее распространёнными методами являются наблюдение, беседа, сочинения и анкеты. Для изучения интересов используется и диагноз знаний. При этом исходят из факта, что ученик, интересующийся какой-либо областью знаний, обладает здесь относительно большими знаниями. Так, например, диагноз предварительных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 можно использовать и в целях изучения интересов учащихся.</w:t>
      </w:r>
    </w:p>
    <w:p w:rsidR="005A5B5C" w:rsidRPr="005A5B5C" w:rsidRDefault="005A5B5C" w:rsidP="005A5B5C">
      <w:pPr>
        <w:pStyle w:val="a4"/>
        <w:rPr>
          <w:rFonts w:ascii="Times New Roman" w:hAnsi="Times New Roman"/>
          <w:sz w:val="28"/>
          <w:szCs w:val="28"/>
        </w:rPr>
      </w:pP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Безруких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М.М., Ефимова С.П. Знаете ли вы своего ученика? [Текст] / М.М.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Безруких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С.П. Ефимова.- М.: Просвещение, 1991. - 1 с.</w:t>
      </w: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 Блейзер Г.Д. Дифференциация обучения — условие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демократизации образования. [Текст] / Г.Д. Блейзер 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//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Вечерняя средняя школа. -1991. - № 5. - С.</w:t>
      </w: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Блинков А.Ц., Лови М.М.,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Стратовая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О.В. Дифференциация обучения [Текст] / А.Ц. Блинков, М.М. Лови, О.В.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Стратовая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// Завуч. -1998.- № 4. С. 26-32.</w:t>
      </w: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Борисова И.В. Дифференцированный подход при выполнении домашних заданий в малокомплектной школе. [Текст] / И. В. Борисова // Начальная школа. – 2004. - № 7. - С. 30-34.</w:t>
      </w: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Деменева Н.Н. Дифференцированная работа на уроках математики в начальной школе. [Текст] / Н.Н. Деменева</w:t>
      </w:r>
      <w:r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//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Начальная школа.- 2005. - № 3. С. 38-43.</w:t>
      </w:r>
    </w:p>
    <w:p w:rsidR="005A5B5C" w:rsidRDefault="005A5B5C" w:rsidP="005A5B5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Новикова, Л.И. Дифференцированный подход к учащимся в процессе обучения. [Текст] / Л.И. Новикова // Начальная школа.- 2002. № 1. С. 17-21.</w:t>
      </w:r>
    </w:p>
    <w:p w:rsidR="005A5B5C" w:rsidRDefault="005A5B5C" w:rsidP="005A5B5C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004F5A" w:rsidRDefault="00004F5A"/>
    <w:sectPr w:rsidR="0000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9C"/>
    <w:rsid w:val="00004F5A"/>
    <w:rsid w:val="002C049C"/>
    <w:rsid w:val="005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5B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5B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2017-11-08T10:46:00Z</dcterms:created>
  <dcterms:modified xsi:type="dcterms:W3CDTF">2017-11-08T10:47:00Z</dcterms:modified>
</cp:coreProperties>
</file>